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E65F" w14:textId="77777777" w:rsidR="00661C85" w:rsidRPr="00686D81" w:rsidRDefault="00661C85" w:rsidP="00661C85">
      <w:pPr>
        <w:jc w:val="right"/>
        <w:rPr>
          <w:rFonts w:cs="Arial"/>
          <w:sz w:val="22"/>
        </w:rPr>
      </w:pPr>
      <w:bookmarkStart w:id="0" w:name="_Hlk128477756"/>
      <w:r w:rsidRPr="00686D81">
        <w:rPr>
          <w:rFonts w:cs="Arial"/>
          <w:sz w:val="22"/>
        </w:rPr>
        <w:t>Príloha č. 3 k výzve</w:t>
      </w:r>
    </w:p>
    <w:p w14:paraId="1C6B9DDC" w14:textId="598628EE" w:rsidR="006266EC" w:rsidRPr="005E3D47" w:rsidRDefault="006266EC" w:rsidP="006266EC">
      <w:pPr>
        <w:spacing w:before="200"/>
        <w:jc w:val="center"/>
        <w:rPr>
          <w:rFonts w:cs="Arial"/>
          <w:b/>
          <w:caps/>
          <w:sz w:val="32"/>
          <w:szCs w:val="32"/>
        </w:rPr>
      </w:pPr>
      <w:bookmarkStart w:id="1" w:name="_GoBack"/>
      <w:bookmarkEnd w:id="1"/>
      <w:r w:rsidRPr="005E3D47">
        <w:rPr>
          <w:rFonts w:cs="Arial"/>
          <w:b/>
          <w:caps/>
          <w:sz w:val="32"/>
          <w:szCs w:val="32"/>
        </w:rPr>
        <w:t>ZMLUVA O POSKYTOVANÍ PRÁVNYCH SLUŽIEB</w:t>
      </w:r>
    </w:p>
    <w:p w14:paraId="6793D524" w14:textId="77777777" w:rsidR="006266EC" w:rsidRPr="000632C4" w:rsidRDefault="006266EC" w:rsidP="006266EC">
      <w:pPr>
        <w:spacing w:after="200"/>
        <w:ind w:left="284"/>
        <w:jc w:val="center"/>
        <w:rPr>
          <w:rFonts w:eastAsia="Times New Roman" w:cs="Arial"/>
          <w:b/>
          <w:bCs/>
          <w:color w:val="000000"/>
          <w:sz w:val="22"/>
          <w:lang w:eastAsia="sk-SK"/>
        </w:rPr>
      </w:pPr>
      <w:bookmarkStart w:id="2" w:name="_Hlk127794751"/>
      <w:r w:rsidRPr="000632C4">
        <w:rPr>
          <w:rFonts w:eastAsia="Times New Roman" w:cs="Arial"/>
          <w:b/>
          <w:bCs/>
          <w:color w:val="000000"/>
          <w:sz w:val="22"/>
          <w:lang w:eastAsia="sk-SK"/>
        </w:rPr>
        <w:t>vo veci podania medzinárodnej patentovej prihlášky</w:t>
      </w:r>
      <w:bookmarkEnd w:id="2"/>
    </w:p>
    <w:p w14:paraId="2D64A636" w14:textId="7C9BA08B" w:rsidR="006266EC" w:rsidRPr="00E128D0" w:rsidRDefault="006266EC" w:rsidP="006266EC">
      <w:pPr>
        <w:spacing w:after="120" w:line="268" w:lineRule="auto"/>
        <w:ind w:right="230" w:hanging="10"/>
        <w:jc w:val="center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uzatvorená podľa ustanovení §</w:t>
      </w:r>
      <w:r w:rsidR="007D7B0C">
        <w:rPr>
          <w:rFonts w:eastAsia="Times New Roman" w:cs="Arial"/>
          <w:color w:val="000000"/>
          <w:sz w:val="22"/>
          <w:lang w:eastAsia="sk-SK"/>
        </w:rPr>
        <w:t xml:space="preserve"> </w:t>
      </w:r>
      <w:r w:rsidRPr="00E128D0">
        <w:rPr>
          <w:rFonts w:eastAsia="Times New Roman" w:cs="Arial"/>
          <w:color w:val="000000"/>
          <w:sz w:val="22"/>
          <w:lang w:eastAsia="sk-SK"/>
        </w:rPr>
        <w:t>269 ods. 2 a </w:t>
      </w:r>
      <w:proofErr w:type="spellStart"/>
      <w:r w:rsidRPr="00E128D0">
        <w:rPr>
          <w:rFonts w:eastAsia="Times New Roman" w:cs="Arial"/>
          <w:color w:val="000000"/>
          <w:sz w:val="22"/>
          <w:lang w:eastAsia="sk-SK"/>
        </w:rPr>
        <w:t>nasl</w:t>
      </w:r>
      <w:proofErr w:type="spellEnd"/>
      <w:r w:rsidRPr="00E128D0">
        <w:rPr>
          <w:rFonts w:eastAsia="Times New Roman" w:cs="Arial"/>
          <w:color w:val="000000"/>
          <w:sz w:val="22"/>
          <w:lang w:eastAsia="sk-SK"/>
        </w:rPr>
        <w:t xml:space="preserve">. zákona č. 513/1991 Zb. Obchodný zákonník v znení neskorších predpisov), zákona </w:t>
      </w:r>
      <w:bookmarkStart w:id="3" w:name="_Hlk128048271"/>
      <w:r w:rsidRPr="00E128D0">
        <w:rPr>
          <w:rFonts w:eastAsia="Times New Roman" w:cs="Arial"/>
          <w:color w:val="000000"/>
          <w:sz w:val="22"/>
          <w:lang w:eastAsia="sk-SK"/>
        </w:rPr>
        <w:t xml:space="preserve">č. 586/2003 Z. z. o advokácii </w:t>
      </w:r>
      <w:bookmarkEnd w:id="3"/>
      <w:r w:rsidRPr="00E128D0">
        <w:rPr>
          <w:rFonts w:eastAsia="Times New Roman" w:cs="Arial"/>
          <w:color w:val="000000"/>
          <w:sz w:val="22"/>
          <w:lang w:eastAsia="sk-SK"/>
        </w:rPr>
        <w:t>a o zmene 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doplnení zákona č. 455/1991 Zb. o živnostenskom podnikaní (živnostenský zákon)</w:t>
      </w:r>
    </w:p>
    <w:p w14:paraId="0949412F" w14:textId="77777777" w:rsidR="006266EC" w:rsidRPr="00E128D0" w:rsidRDefault="006266EC" w:rsidP="006266EC">
      <w:pPr>
        <w:spacing w:after="210" w:line="268" w:lineRule="auto"/>
        <w:ind w:right="279" w:hanging="10"/>
        <w:jc w:val="center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 xml:space="preserve">(ďalej ako „Zmluva“) </w:t>
      </w:r>
    </w:p>
    <w:p w14:paraId="5A565A33" w14:textId="77777777" w:rsidR="006266EC" w:rsidRPr="00E128D0" w:rsidRDefault="006266EC" w:rsidP="006266EC">
      <w:pPr>
        <w:spacing w:line="259" w:lineRule="auto"/>
        <w:ind w:left="24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Číslo zmluvy klienta:</w:t>
      </w:r>
      <w:r w:rsidRPr="00E128D0">
        <w:rPr>
          <w:rFonts w:eastAsia="Times New Roman" w:cs="Arial"/>
          <w:color w:val="000000"/>
          <w:sz w:val="22"/>
          <w:lang w:eastAsia="sk-SK"/>
        </w:rPr>
        <w:tab/>
      </w:r>
      <w:r w:rsidRPr="00E128D0">
        <w:rPr>
          <w:rFonts w:eastAsia="Times New Roman" w:cs="Arial"/>
          <w:b/>
          <w:color w:val="000000"/>
          <w:sz w:val="22"/>
          <w:lang w:eastAsia="sk-SK"/>
        </w:rPr>
        <w:t>OZ/........./2023</w:t>
      </w:r>
    </w:p>
    <w:p w14:paraId="3DCF4439" w14:textId="77777777" w:rsidR="006266EC" w:rsidRPr="00E128D0" w:rsidRDefault="006266EC" w:rsidP="006266EC">
      <w:pPr>
        <w:spacing w:line="259" w:lineRule="auto"/>
        <w:ind w:left="24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Číslo zmluvy advokáta:</w:t>
      </w:r>
      <w:r w:rsidRPr="00E128D0">
        <w:rPr>
          <w:rFonts w:eastAsia="Times New Roman" w:cs="Arial"/>
          <w:color w:val="000000"/>
          <w:sz w:val="22"/>
          <w:lang w:eastAsia="sk-SK"/>
        </w:rPr>
        <w:tab/>
      </w:r>
    </w:p>
    <w:p w14:paraId="5379158C" w14:textId="77777777" w:rsidR="006266EC" w:rsidRPr="000632C4" w:rsidRDefault="006266EC" w:rsidP="006266EC">
      <w:pPr>
        <w:spacing w:before="200" w:after="200"/>
        <w:ind w:left="284"/>
        <w:jc w:val="center"/>
        <w:rPr>
          <w:rFonts w:eastAsia="Times New Roman" w:cs="Arial"/>
          <w:b/>
          <w:bCs/>
          <w:color w:val="000000"/>
          <w:sz w:val="22"/>
          <w:lang w:eastAsia="sk-SK"/>
        </w:rPr>
      </w:pPr>
      <w:r w:rsidRPr="000632C4">
        <w:rPr>
          <w:rFonts w:eastAsia="Times New Roman" w:cs="Arial"/>
          <w:b/>
          <w:bCs/>
          <w:color w:val="000000"/>
          <w:sz w:val="22"/>
          <w:lang w:eastAsia="sk-SK"/>
        </w:rPr>
        <w:t>medzi zmluvnými stranami</w:t>
      </w:r>
    </w:p>
    <w:tbl>
      <w:tblPr>
        <w:tblStyle w:val="TableGrid"/>
        <w:tblW w:w="8850" w:type="dxa"/>
        <w:tblInd w:w="206" w:type="dxa"/>
        <w:tblLook w:val="04A0" w:firstRow="1" w:lastRow="0" w:firstColumn="1" w:lastColumn="0" w:noHBand="0" w:noVBand="1"/>
      </w:tblPr>
      <w:tblGrid>
        <w:gridCol w:w="2823"/>
        <w:gridCol w:w="6027"/>
      </w:tblGrid>
      <w:tr w:rsidR="006266EC" w:rsidRPr="00E128D0" w14:paraId="5A2F8E39" w14:textId="77777777" w:rsidTr="00414565">
        <w:trPr>
          <w:trHeight w:val="32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73C89B4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187BA32C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4C1627E3" w14:textId="77777777" w:rsidTr="00414565">
        <w:trPr>
          <w:trHeight w:val="321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D70063B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b/>
                <w:color w:val="000000"/>
              </w:rPr>
              <w:t xml:space="preserve">1. Klient: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7DAC0A5A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</w:rPr>
              <w:t xml:space="preserve">SFÉRA, </w:t>
            </w:r>
            <w:proofErr w:type="spellStart"/>
            <w:r w:rsidRPr="00E128D0">
              <w:rPr>
                <w:rFonts w:eastAsiaTheme="minorEastAsia" w:cs="Arial"/>
              </w:rPr>
              <w:t>a.s</w:t>
            </w:r>
            <w:proofErr w:type="spellEnd"/>
            <w:r w:rsidRPr="00E128D0">
              <w:rPr>
                <w:rFonts w:eastAsiaTheme="minorEastAsia" w:cs="Arial"/>
              </w:rPr>
              <w:t>.</w:t>
            </w:r>
          </w:p>
        </w:tc>
      </w:tr>
      <w:tr w:rsidR="006266EC" w:rsidRPr="00E128D0" w14:paraId="545D8850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9051FC9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Sídlo: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24A12036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proofErr w:type="spellStart"/>
            <w:r w:rsidRPr="00E128D0">
              <w:rPr>
                <w:rFonts w:eastAsiaTheme="minorEastAsia" w:cs="Arial"/>
              </w:rPr>
              <w:t>Karadžičova</w:t>
            </w:r>
            <w:proofErr w:type="spellEnd"/>
            <w:r w:rsidRPr="00E128D0">
              <w:rPr>
                <w:rFonts w:eastAsiaTheme="minorEastAsia" w:cs="Arial"/>
              </w:rPr>
              <w:t xml:space="preserve"> 2, 811 08 Bratislava</w:t>
            </w:r>
          </w:p>
        </w:tc>
      </w:tr>
      <w:tr w:rsidR="006266EC" w:rsidRPr="00E128D0" w14:paraId="62B54225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234356F5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Zastúpený: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696BAC13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</w:rPr>
              <w:t>RNDr. Eduard Haluška, CSc., predseda predstavenstva</w:t>
            </w:r>
          </w:p>
        </w:tc>
      </w:tr>
      <w:tr w:rsidR="006266EC" w:rsidRPr="00E128D0" w14:paraId="150AB9D5" w14:textId="77777777" w:rsidTr="00414565">
        <w:trPr>
          <w:trHeight w:val="24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EB77F33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IČO: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4097A7BC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</w:rPr>
              <w:t>35757736</w:t>
            </w:r>
          </w:p>
        </w:tc>
      </w:tr>
      <w:tr w:rsidR="006266EC" w:rsidRPr="00E128D0" w14:paraId="3C3360CE" w14:textId="77777777" w:rsidTr="00414565">
        <w:trPr>
          <w:trHeight w:val="24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787CE62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DIČ: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100573AD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</w:rPr>
              <w:t>2020212007</w:t>
            </w:r>
          </w:p>
        </w:tc>
      </w:tr>
      <w:tr w:rsidR="006266EC" w:rsidRPr="00E128D0" w14:paraId="1A60D695" w14:textId="77777777" w:rsidTr="00414565">
        <w:trPr>
          <w:trHeight w:val="24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A159814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IČ DPH: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4977F78E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SK2020212007</w:t>
            </w:r>
          </w:p>
        </w:tc>
      </w:tr>
      <w:tr w:rsidR="006266EC" w:rsidRPr="00E128D0" w14:paraId="4EDD41EA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014DD5C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Bankové spojenie: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0B7CD3FD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VÚB, </w:t>
            </w:r>
            <w:proofErr w:type="spellStart"/>
            <w:r w:rsidRPr="00E128D0">
              <w:rPr>
                <w:rFonts w:eastAsiaTheme="minorEastAsia" w:cs="Arial"/>
                <w:color w:val="000000"/>
              </w:rPr>
              <w:t>a.s</w:t>
            </w:r>
            <w:proofErr w:type="spellEnd"/>
            <w:r w:rsidRPr="00E128D0">
              <w:rPr>
                <w:rFonts w:eastAsiaTheme="minorEastAsia" w:cs="Arial"/>
                <w:color w:val="000000"/>
              </w:rPr>
              <w:t>., Bratislava</w:t>
            </w:r>
          </w:p>
        </w:tc>
      </w:tr>
      <w:tr w:rsidR="006266EC" w:rsidRPr="00E128D0" w14:paraId="52AF92D7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9367FE8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Číslo účtu: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5AD5AF36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SK29 0200 0000 0018 0104 4112</w:t>
            </w:r>
          </w:p>
        </w:tc>
      </w:tr>
      <w:tr w:rsidR="006266EC" w:rsidRPr="00E128D0" w14:paraId="1D981DBF" w14:textId="77777777" w:rsidTr="00414565">
        <w:trPr>
          <w:trHeight w:val="1006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4A13559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Zapísaný: </w:t>
            </w:r>
          </w:p>
          <w:p w14:paraId="278858BF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</w:p>
          <w:p w14:paraId="34C160D1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Osoba oprávnená rokovať vo veciach zmluvných</w:t>
            </w:r>
          </w:p>
          <w:p w14:paraId="79AC0C10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Kontaktná e-mailová adresa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5857AF5B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Obchodný register Okresného súdu Bratislava I, oddiel: Sa, </w:t>
            </w:r>
            <w:proofErr w:type="spellStart"/>
            <w:r w:rsidRPr="00E128D0">
              <w:rPr>
                <w:rFonts w:eastAsiaTheme="minorEastAsia" w:cs="Arial"/>
                <w:color w:val="000000"/>
              </w:rPr>
              <w:t>vl</w:t>
            </w:r>
            <w:proofErr w:type="spellEnd"/>
            <w:r w:rsidRPr="00E128D0">
              <w:rPr>
                <w:rFonts w:eastAsiaTheme="minorEastAsia" w:cs="Arial"/>
                <w:color w:val="000000"/>
              </w:rPr>
              <w:t>. č.:1979/B</w:t>
            </w:r>
          </w:p>
          <w:p w14:paraId="36EF257A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Ing. Rastislav Krbaťa, riaditeľ úseku inovácií</w:t>
            </w:r>
          </w:p>
          <w:p w14:paraId="0F7D96FC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</w:p>
          <w:p w14:paraId="6015F6F8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rastislav.krbata@sfera.sk</w:t>
            </w:r>
          </w:p>
          <w:p w14:paraId="45B0757D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(ďalej ako „Klient“)</w:t>
            </w:r>
          </w:p>
        </w:tc>
      </w:tr>
    </w:tbl>
    <w:p w14:paraId="6FB9D9FD" w14:textId="77777777" w:rsidR="006266EC" w:rsidRPr="00E128D0" w:rsidRDefault="006266EC" w:rsidP="006266EC">
      <w:pPr>
        <w:pStyle w:val="Bezriadkovania"/>
        <w:rPr>
          <w:lang w:eastAsia="sk-SK"/>
        </w:rPr>
      </w:pPr>
    </w:p>
    <w:tbl>
      <w:tblPr>
        <w:tblStyle w:val="TableGrid"/>
        <w:tblW w:w="8850" w:type="dxa"/>
        <w:tblInd w:w="206" w:type="dxa"/>
        <w:tblLook w:val="04A0" w:firstRow="1" w:lastRow="0" w:firstColumn="1" w:lastColumn="0" w:noHBand="0" w:noVBand="1"/>
      </w:tblPr>
      <w:tblGrid>
        <w:gridCol w:w="2823"/>
        <w:gridCol w:w="6027"/>
      </w:tblGrid>
      <w:tr w:rsidR="006266EC" w:rsidRPr="00E128D0" w14:paraId="09381ACB" w14:textId="77777777" w:rsidTr="00414565">
        <w:trPr>
          <w:trHeight w:val="22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7ECA231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b/>
                <w:color w:val="000000"/>
              </w:rPr>
            </w:pPr>
            <w:r w:rsidRPr="00E128D0">
              <w:rPr>
                <w:rFonts w:eastAsiaTheme="minorEastAsia" w:cs="Arial"/>
                <w:b/>
                <w:color w:val="000000"/>
              </w:rPr>
              <w:t>2. Advokátska kancelária/</w:t>
            </w:r>
          </w:p>
          <w:p w14:paraId="5C16FF33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b/>
                <w:color w:val="000000"/>
              </w:rPr>
              <w:t>advokát: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794939B7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14AD3342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8689438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Sídlo: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6F0B0434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1CCF20ED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39421E6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Zastúpený: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74E553DC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1B57C5FC" w14:textId="77777777" w:rsidTr="00414565">
        <w:trPr>
          <w:trHeight w:val="17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12EDD44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IČO: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0DEB6A40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 </w:t>
            </w:r>
          </w:p>
        </w:tc>
      </w:tr>
      <w:tr w:rsidR="006266EC" w:rsidRPr="00E128D0" w14:paraId="434F58FC" w14:textId="77777777" w:rsidTr="00414565">
        <w:trPr>
          <w:trHeight w:val="182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15318E2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DIČ: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3BEE62C1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7D139881" w14:textId="77777777" w:rsidTr="00414565">
        <w:trPr>
          <w:trHeight w:val="22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6159157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IČ DPH: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14758FA0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4FC99886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3CE9395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Bankové spojenie: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5700ABBF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2109C58C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3ED3A3B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 xml:space="preserve">Číslo účtu: 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3EDF8BFA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7CA70686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EEC4987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Zapísaný: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19CD8654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</w:tc>
      </w:tr>
      <w:tr w:rsidR="006266EC" w:rsidRPr="00E128D0" w14:paraId="0FDF2FEF" w14:textId="77777777" w:rsidTr="00414565">
        <w:trPr>
          <w:trHeight w:val="24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2EB243DC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</w:p>
          <w:p w14:paraId="07E20819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Osoba oprávnená rokovať vo veciach zmluvných:</w:t>
            </w:r>
          </w:p>
          <w:p w14:paraId="055D4AE7" w14:textId="77777777" w:rsidR="006266EC" w:rsidRPr="00E128D0" w:rsidRDefault="006266EC" w:rsidP="00414565">
            <w:pPr>
              <w:ind w:left="77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Kontaktná e-mailová adresa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670F2CA6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  <w:p w14:paraId="4C30C701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meno priezvisko, funkcia</w:t>
            </w:r>
          </w:p>
          <w:p w14:paraId="064F3E05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  <w:p w14:paraId="290AF253" w14:textId="77777777" w:rsidR="006266EC" w:rsidRPr="00E128D0" w:rsidRDefault="006266EC" w:rsidP="00414565">
            <w:pPr>
              <w:jc w:val="left"/>
              <w:rPr>
                <w:rFonts w:eastAsiaTheme="minorEastAsia" w:cs="Arial"/>
                <w:color w:val="000000"/>
              </w:rPr>
            </w:pPr>
          </w:p>
          <w:p w14:paraId="23FF2FF3" w14:textId="77777777" w:rsidR="006266EC" w:rsidRPr="00E128D0" w:rsidRDefault="006266EC" w:rsidP="00414565">
            <w:pPr>
              <w:spacing w:after="120"/>
              <w:jc w:val="left"/>
              <w:rPr>
                <w:rFonts w:eastAsiaTheme="minorEastAsia" w:cs="Arial"/>
                <w:color w:val="000000"/>
              </w:rPr>
            </w:pPr>
            <w:r w:rsidRPr="00E128D0">
              <w:rPr>
                <w:rFonts w:eastAsiaTheme="minorEastAsia" w:cs="Arial"/>
                <w:color w:val="000000"/>
              </w:rPr>
              <w:t>(ďalej ako „Advokát“)</w:t>
            </w:r>
          </w:p>
        </w:tc>
      </w:tr>
    </w:tbl>
    <w:p w14:paraId="003E8F36" w14:textId="77777777" w:rsidR="006266EC" w:rsidRPr="00E128D0" w:rsidRDefault="006266EC" w:rsidP="006266EC">
      <w:pPr>
        <w:spacing w:before="200" w:after="200"/>
        <w:ind w:left="284"/>
        <w:jc w:val="center"/>
        <w:rPr>
          <w:rFonts w:eastAsia="Times New Roman" w:cs="Arial"/>
          <w:b/>
          <w:sz w:val="22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Preambula</w:t>
      </w:r>
    </w:p>
    <w:p w14:paraId="7B08C49C" w14:textId="5B01FB0D" w:rsidR="006266EC" w:rsidRPr="00E128D0" w:rsidRDefault="00BC4423" w:rsidP="006266EC">
      <w:pPr>
        <w:numPr>
          <w:ilvl w:val="0"/>
          <w:numId w:val="6"/>
        </w:numPr>
        <w:spacing w:after="120" w:line="249" w:lineRule="auto"/>
        <w:ind w:left="709"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 xml:space="preserve">Uzatvorenie tejto zmluvy na dodávku predmetu zákazky „Právne služby vo veci podania patentovej prihlášky“ sa vykonáva na základe východiskového podkladu, ktorý tvorí ponuka úspešného uchádzača, predložená obstarávateľovi podľa podmienok a opisu predmetu zákazky a požiadaviek na predmet zákazky, uvedených vo výzve </w:t>
      </w:r>
      <w:r>
        <w:rPr>
          <w:rFonts w:eastAsia="Times New Roman" w:cs="Arial"/>
          <w:color w:val="000000"/>
          <w:sz w:val="22"/>
          <w:lang w:eastAsia="sk-SK"/>
        </w:rPr>
        <w:t>pre </w:t>
      </w:r>
      <w:r w:rsidRPr="00E128D0">
        <w:rPr>
          <w:rFonts w:eastAsia="Times New Roman" w:cs="Arial"/>
          <w:color w:val="000000"/>
          <w:sz w:val="22"/>
          <w:lang w:eastAsia="sk-SK"/>
        </w:rPr>
        <w:t>zákazk</w:t>
      </w:r>
      <w:r>
        <w:rPr>
          <w:rFonts w:eastAsia="Times New Roman" w:cs="Arial"/>
          <w:color w:val="000000"/>
          <w:sz w:val="22"/>
          <w:lang w:eastAsia="sk-SK"/>
        </w:rPr>
        <w:t xml:space="preserve">u </w:t>
      </w:r>
      <w:r w:rsidRPr="00E128D0">
        <w:rPr>
          <w:rFonts w:eastAsia="Times New Roman" w:cs="Arial"/>
          <w:color w:val="000000"/>
          <w:sz w:val="22"/>
          <w:lang w:eastAsia="sk-SK"/>
        </w:rPr>
        <w:t>„Právne služby vo veci podania patentovej prihlášky“</w:t>
      </w:r>
      <w:r w:rsidRPr="000D778D">
        <w:rPr>
          <w:rFonts w:eastAsia="Times New Roman" w:cs="Arial"/>
          <w:color w:val="000000"/>
          <w:sz w:val="22"/>
          <w:lang w:eastAsia="sk-SK"/>
        </w:rPr>
        <w:t>, na ktorú sa nevzťahuje Z</w:t>
      </w:r>
      <w:r>
        <w:rPr>
          <w:rFonts w:eastAsia="Times New Roman" w:cs="Arial"/>
          <w:color w:val="000000"/>
          <w:sz w:val="22"/>
          <w:lang w:eastAsia="sk-SK"/>
        </w:rPr>
        <w:t>ákon o verejnom obstarávaní</w:t>
      </w:r>
      <w:r w:rsidRPr="000D778D">
        <w:rPr>
          <w:rFonts w:eastAsia="Times New Roman" w:cs="Arial"/>
          <w:color w:val="000000"/>
          <w:sz w:val="22"/>
          <w:lang w:eastAsia="sk-SK"/>
        </w:rPr>
        <w:t>, na ktorú bude uplatnená výnimka</w:t>
      </w:r>
      <w:r>
        <w:rPr>
          <w:rFonts w:eastAsia="Times New Roman" w:cs="Arial"/>
          <w:color w:val="000000"/>
          <w:sz w:val="22"/>
          <w:lang w:eastAsia="sk-SK"/>
        </w:rPr>
        <w:t xml:space="preserve"> </w:t>
      </w:r>
      <w:r w:rsidRPr="00E128D0">
        <w:rPr>
          <w:rFonts w:eastAsia="Times New Roman" w:cs="Arial"/>
          <w:color w:val="000000"/>
          <w:sz w:val="22"/>
          <w:lang w:eastAsia="sk-SK"/>
        </w:rPr>
        <w:t>podľa § 1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ods. 15 zákona č. 343/2015 Z. z. o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verejnom obstarávaní a o zmene a</w:t>
      </w:r>
      <w:r w:rsidRPr="0088277C"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doplnení niektorých zákonov v znení neskorších predpisov</w:t>
      </w:r>
      <w:r w:rsidR="006266EC" w:rsidRPr="00E128D0">
        <w:rPr>
          <w:rFonts w:eastAsia="Times New Roman" w:cs="Arial"/>
          <w:color w:val="000000"/>
          <w:sz w:val="22"/>
          <w:lang w:eastAsia="sk-SK"/>
        </w:rPr>
        <w:t>.</w:t>
      </w:r>
    </w:p>
    <w:p w14:paraId="1A6B8525" w14:textId="77777777" w:rsidR="006266EC" w:rsidRPr="00E128D0" w:rsidRDefault="006266EC" w:rsidP="006266EC">
      <w:pPr>
        <w:numPr>
          <w:ilvl w:val="0"/>
          <w:numId w:val="6"/>
        </w:numPr>
        <w:spacing w:after="120" w:line="249" w:lineRule="auto"/>
        <w:ind w:left="709"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lastRenderedPageBreak/>
        <w:t xml:space="preserve">Predmet zákazky bude financovaný z Európskych štrukturálnych fondov na základe Zmluvy o poskytnutí nenávratného finančného príspevku z Operačného programu Integrovaná infraštruktúra a vlastných zdrojov obstarávateľa. Názov projektu: Medzinárodné centrum </w:t>
      </w:r>
      <w:proofErr w:type="spellStart"/>
      <w:r w:rsidRPr="00E128D0">
        <w:rPr>
          <w:rFonts w:eastAsia="Times New Roman" w:cs="Arial"/>
          <w:color w:val="000000"/>
          <w:sz w:val="22"/>
          <w:lang w:eastAsia="sk-SK"/>
        </w:rPr>
        <w:t>excelentnosti</w:t>
      </w:r>
      <w:proofErr w:type="spellEnd"/>
      <w:r w:rsidRPr="00E128D0">
        <w:rPr>
          <w:rFonts w:eastAsia="Times New Roman" w:cs="Arial"/>
          <w:color w:val="000000"/>
          <w:sz w:val="22"/>
          <w:lang w:eastAsia="sk-SK"/>
        </w:rPr>
        <w:t xml:space="preserve"> pre výskum inteligentných a bezpečných informačno-komunikačných technológií a systémov – II. etapa. Kód projektu: 313021W404. Intenzita pomoci</w:t>
      </w:r>
      <w:r w:rsidRPr="0088277C">
        <w:rPr>
          <w:rFonts w:eastAsia="Times New Roman" w:cs="Arial"/>
          <w:color w:val="000000"/>
          <w:sz w:val="22"/>
          <w:lang w:eastAsia="sk-SK"/>
        </w:rPr>
        <w:t xml:space="preserve"> zákazky</w:t>
      </w:r>
      <w:r w:rsidRPr="00E128D0">
        <w:rPr>
          <w:rFonts w:eastAsia="Times New Roman" w:cs="Arial"/>
          <w:color w:val="000000"/>
          <w:sz w:val="22"/>
          <w:lang w:eastAsia="sk-SK"/>
        </w:rPr>
        <w:t xml:space="preserve">: 50,00 %. Spolufinancovanie obstarávateľa: 50,00 %. </w:t>
      </w:r>
    </w:p>
    <w:p w14:paraId="29DF90AB" w14:textId="77777777" w:rsidR="006266EC" w:rsidRPr="00E128D0" w:rsidRDefault="006266EC" w:rsidP="006266EC">
      <w:pPr>
        <w:numPr>
          <w:ilvl w:val="0"/>
          <w:numId w:val="6"/>
        </w:numPr>
        <w:spacing w:after="120" w:line="249" w:lineRule="auto"/>
        <w:ind w:left="709" w:hanging="283"/>
        <w:rPr>
          <w:rFonts w:eastAsia="Times New Roman" w:cs="Arial"/>
          <w:b/>
          <w:sz w:val="22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Advokát sa zaväzuje strpieť výkon kontroly/auditu súvisiaceho s poskytovaním služieb podľa tejto zmluvy, a to oprávnenými osobami na výkon tejto kontroly/auditu 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poskytnúť im všetku potrebnú súčinnosť. Oprávnené osoby na výkon kontroly/auditu sú najmä: a)</w:t>
      </w:r>
      <w:r w:rsidRPr="0088277C"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Ministerstvo dopravy a výstavby Slovenskej republiky a ním poverené osoby (auditné útvary), b) Ministerstvo školstva, vedy, výskumu a športu SR a ním poverené osoby, c)</w:t>
      </w:r>
      <w:r w:rsidRPr="0088277C"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Výskumná agentúra a ňou poverené osoby, d) Najvyšší kontrolný úrad SR a ním poverené osoby, Úrad vládneho auditu, Certifikačný orgán a ním poverené osoby, e) Orgán auditu, jeho spolupracujúce orgány a osoby poverené na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výkon kontroly/auditu, f)</w:t>
      </w:r>
      <w:r w:rsidRPr="0088277C"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Splnomocnení zástupcovia Európskej Komisie 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Európskeho dvora audítorov, g) Orgán zabezpečujúci ochranu finančných záujmov EÚ, h) Osoby prizvané orgánmi uvedenými v</w:t>
      </w:r>
      <w:r w:rsidRPr="0088277C"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písm. a) až g) v súlade s príslušnými právnymi predpismi SR a právnymi aktmi EÚ</w:t>
      </w:r>
      <w:r w:rsidRPr="00E128D0">
        <w:rPr>
          <w:rFonts w:eastAsia="Times New Roman" w:cs="Arial"/>
          <w:sz w:val="22"/>
        </w:rPr>
        <w:t>.</w:t>
      </w:r>
    </w:p>
    <w:p w14:paraId="00BDBAC1" w14:textId="77777777" w:rsidR="006266EC" w:rsidRPr="00E128D0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Článok I</w:t>
      </w:r>
    </w:p>
    <w:p w14:paraId="09B22E4C" w14:textId="77777777" w:rsidR="006266EC" w:rsidRPr="00E128D0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Predmet zmluvy</w:t>
      </w:r>
    </w:p>
    <w:p w14:paraId="13A6C539" w14:textId="77777777" w:rsidR="006266EC" w:rsidRPr="004D0EEE" w:rsidRDefault="006266EC" w:rsidP="006266EC">
      <w:pPr>
        <w:numPr>
          <w:ilvl w:val="0"/>
          <w:numId w:val="8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4D0EEE">
        <w:rPr>
          <w:rFonts w:eastAsia="Times New Roman" w:cs="Arial"/>
          <w:color w:val="000000"/>
          <w:sz w:val="22"/>
          <w:lang w:eastAsia="sk-SK"/>
        </w:rPr>
        <w:t>Predmetom tejto zmluvy je záväzok advokáta v dohodnutom termíne a mieste poskytnúť klientovi právne služby vo veci podania medzinárodnej patentovej prihlášky podľa špecifikácie predmetu zmluvy uvedenej vo výzve na predkladanie ponúk 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4D0EEE">
        <w:rPr>
          <w:rFonts w:eastAsia="Times New Roman" w:cs="Arial"/>
          <w:color w:val="000000"/>
          <w:sz w:val="22"/>
          <w:lang w:eastAsia="sk-SK"/>
        </w:rPr>
        <w:t>v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4D0EEE">
        <w:rPr>
          <w:rFonts w:eastAsia="Times New Roman" w:cs="Arial"/>
          <w:color w:val="000000"/>
          <w:sz w:val="22"/>
          <w:lang w:eastAsia="sk-SK"/>
        </w:rPr>
        <w:t>Prílohe č. 1 tejto zmluvy (ďalej „predmet zmluvy“).</w:t>
      </w:r>
    </w:p>
    <w:p w14:paraId="7FE8CFBE" w14:textId="77777777" w:rsidR="006266EC" w:rsidRPr="00E128D0" w:rsidRDefault="006266EC" w:rsidP="006266EC">
      <w:pPr>
        <w:numPr>
          <w:ilvl w:val="0"/>
          <w:numId w:val="8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bookmarkStart w:id="4" w:name="_Hlk128126729"/>
      <w:r w:rsidRPr="00E128D0">
        <w:rPr>
          <w:rFonts w:eastAsia="Times New Roman" w:cs="Arial"/>
          <w:color w:val="000000"/>
          <w:sz w:val="22"/>
          <w:lang w:eastAsia="sk-SK"/>
        </w:rPr>
        <w:t>Pre vylúčenie pochybnosti Zmluvné strany sa dohodli, že predmet zmluvy nezahŕňa žiadne služby advokáta v procese konania vo veci podanej medzinárodnej patentovej prihlášky, ktorých potreba sa vyskytne po podaní medzinárodnej patentovej prihlášky príslušnému úradu.</w:t>
      </w:r>
    </w:p>
    <w:bookmarkEnd w:id="4"/>
    <w:p w14:paraId="21769EC7" w14:textId="77777777" w:rsidR="006266EC" w:rsidRPr="00E128D0" w:rsidRDefault="006266EC" w:rsidP="006266EC">
      <w:pPr>
        <w:numPr>
          <w:ilvl w:val="0"/>
          <w:numId w:val="8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Advokát zodpovedá za to, že predmet zmluvy bude dodaný v požadovanom množstve, v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požadovanej kvalite a vo vyhotovení podľa ponuky predloženej uchádzačom v rámci zadávania predmetnej zákazky.</w:t>
      </w:r>
    </w:p>
    <w:p w14:paraId="5EB605FE" w14:textId="77777777" w:rsidR="006266EC" w:rsidRPr="00E128D0" w:rsidRDefault="006266EC" w:rsidP="006266EC">
      <w:pPr>
        <w:numPr>
          <w:ilvl w:val="0"/>
          <w:numId w:val="8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Klient sa zaväzuje od advokáta prevziať riadne a včas dodaný predmet zmluvy 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zaplatiť dohodnutú odmenu.</w:t>
      </w:r>
    </w:p>
    <w:p w14:paraId="0810C8FA" w14:textId="77777777" w:rsidR="006266EC" w:rsidRPr="00AB3F31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bookmarkStart w:id="5" w:name="_Hlk128464524"/>
      <w:r w:rsidRPr="00AB3F31">
        <w:rPr>
          <w:rFonts w:eastAsia="Times New Roman" w:cs="Arial"/>
          <w:b/>
          <w:color w:val="000000"/>
          <w:sz w:val="22"/>
          <w:lang w:eastAsia="sk-SK"/>
        </w:rPr>
        <w:t>Článok II</w:t>
      </w:r>
    </w:p>
    <w:p w14:paraId="06FAE149" w14:textId="5E4A3640" w:rsidR="006266EC" w:rsidRPr="00E55DBE" w:rsidRDefault="00306EB4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AB3F31">
        <w:rPr>
          <w:rFonts w:eastAsia="Times New Roman" w:cs="Arial"/>
          <w:b/>
          <w:color w:val="000000"/>
          <w:sz w:val="22"/>
          <w:lang w:eastAsia="sk-SK"/>
        </w:rPr>
        <w:t>Lehota a miesto plnenia, odovzdanie a prevzatie predmetu zmluvy</w:t>
      </w:r>
    </w:p>
    <w:bookmarkEnd w:id="5"/>
    <w:p w14:paraId="61A1656A" w14:textId="3A7DD754" w:rsidR="006266EC" w:rsidRPr="00E128D0" w:rsidRDefault="006266EC" w:rsidP="006266EC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Advokát poskytuje klientovi právne služby písomne (napr. spisovanie listín – patentovej prihlášky a jej príloh) alebo ústne (napr. poskytovanie právnych rád a konzultácií). Písomná forma je zachovaná aj keď je uskutočnená prostredníctvom elektronickej pošty alebo iným vhodným spôsobom. Ústna forma je zachovaná, aj keď je uskutočnená prostredníctvom telekomunikačných prostriedkov. Po dodaní služby v plnom rozsahu bez zbytočného odkladu vyhotoví Advokát preberací protokol a spolu s preukázateľným potvrdením podania medzinárodnej patentovej prihlášky predl</w:t>
      </w:r>
      <w:r w:rsidR="00DF6B60">
        <w:rPr>
          <w:rFonts w:eastAsia="Times New Roman" w:cs="Arial"/>
          <w:color w:val="000000"/>
          <w:sz w:val="22"/>
          <w:lang w:eastAsia="sk-SK"/>
        </w:rPr>
        <w:t>o</w:t>
      </w:r>
      <w:r w:rsidRPr="00E128D0">
        <w:rPr>
          <w:rFonts w:eastAsia="Times New Roman" w:cs="Arial"/>
          <w:color w:val="000000"/>
          <w:sz w:val="22"/>
          <w:lang w:eastAsia="sk-SK"/>
        </w:rPr>
        <w:t>ží ho klientovi.</w:t>
      </w:r>
    </w:p>
    <w:p w14:paraId="07BC80AF" w14:textId="77777777" w:rsidR="006266EC" w:rsidRPr="00E128D0" w:rsidRDefault="006266EC" w:rsidP="006266EC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Advokát sa zaväzuje, že pristúpi k plneniu predmetu zmluvy bez zbytočného časového odkladu dňom nadobudnutia účinnosti Zmluvy.</w:t>
      </w:r>
    </w:p>
    <w:p w14:paraId="65A15FA3" w14:textId="77777777" w:rsidR="006266EC" w:rsidRPr="00E128D0" w:rsidRDefault="006266EC" w:rsidP="006266EC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Advokát je povinný najneskôr do 3 pracovných dní odo dňa nadobudnutia účinnosti zmluvy</w:t>
      </w:r>
      <w:r w:rsidRPr="00E128D0" w:rsidDel="00F50165">
        <w:rPr>
          <w:rFonts w:eastAsia="Times New Roman" w:cs="Arial"/>
          <w:color w:val="000000"/>
          <w:sz w:val="22"/>
          <w:lang w:eastAsia="sk-SK"/>
        </w:rPr>
        <w:t xml:space="preserve"> </w:t>
      </w:r>
      <w:r w:rsidRPr="00E128D0">
        <w:rPr>
          <w:rFonts w:eastAsia="Times New Roman" w:cs="Arial"/>
          <w:color w:val="000000"/>
          <w:sz w:val="22"/>
          <w:lang w:eastAsia="sk-SK"/>
        </w:rPr>
        <w:t>vyzvať klienta na poskytnutie dodatočných informácií a podkladov k spracovaniu medzinárodnej patentovej prihlášky. Klient je povinný podklady a informácie vyžiadané advokátom poskytnúť advokátovi najneskôr v lehote do 5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pracovných dní odo dňa prijatia príslušnej výzvy.</w:t>
      </w:r>
    </w:p>
    <w:p w14:paraId="7ADED48A" w14:textId="77777777" w:rsidR="006266EC" w:rsidRPr="00E128D0" w:rsidRDefault="006266EC" w:rsidP="006266EC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bookmarkStart w:id="6" w:name="_Hlk128133204"/>
      <w:r w:rsidRPr="00E128D0">
        <w:rPr>
          <w:rFonts w:eastAsia="Times New Roman" w:cs="Arial"/>
          <w:color w:val="000000"/>
          <w:sz w:val="22"/>
          <w:lang w:eastAsia="sk-SK"/>
        </w:rPr>
        <w:t>Termín dodania predmetu zmluvy podľa článku I tejto zmluvy je stanovený v lehote do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30 kalendárnych dní odo dňa nadobudnutia účinnosti zmluvy, najneskôr však do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24.</w:t>
      </w:r>
      <w:r w:rsidRPr="001D2E85"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04. 2023.</w:t>
      </w:r>
    </w:p>
    <w:bookmarkEnd w:id="6"/>
    <w:p w14:paraId="518CBAA7" w14:textId="77777777" w:rsidR="006266EC" w:rsidRPr="00E128D0" w:rsidRDefault="006266EC" w:rsidP="006266EC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 xml:space="preserve">Advokát splní svoju povinnosť poskytnúť plnenie riadnym vypracovaním a podaním advokáta v mene klienta medzinárodnej patentovej prihlášky na základe </w:t>
      </w:r>
      <w:bookmarkStart w:id="7" w:name="_Hlk128133340"/>
      <w:r w:rsidRPr="00E128D0">
        <w:rPr>
          <w:rFonts w:eastAsia="Times New Roman" w:cs="Arial"/>
          <w:color w:val="000000"/>
          <w:sz w:val="22"/>
          <w:lang w:eastAsia="sk-SK"/>
        </w:rPr>
        <w:t>Zmluvy o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patentovej spolupráci (PCT).</w:t>
      </w:r>
      <w:bookmarkEnd w:id="7"/>
    </w:p>
    <w:p w14:paraId="1EE170B6" w14:textId="77777777" w:rsidR="006266EC" w:rsidRPr="00E128D0" w:rsidRDefault="006266EC" w:rsidP="006266EC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Klient sa zaväzuje prevziať riadne dodaný predmet plnenia aj v skoršom termíne ako v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zmluvne stanovenom termíne podľa čl. II ods. 4 zmluvy.</w:t>
      </w:r>
    </w:p>
    <w:p w14:paraId="49ADBA01" w14:textId="614FC33C" w:rsidR="006266EC" w:rsidRDefault="006266EC" w:rsidP="006266EC">
      <w:pPr>
        <w:numPr>
          <w:ilvl w:val="0"/>
          <w:numId w:val="9"/>
        </w:numPr>
        <w:spacing w:after="120" w:line="249" w:lineRule="auto"/>
        <w:ind w:left="616"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V prípade ak si poskytovanie právnych služieb vyžaduje uskutočnenie právnych úkonov advokátom v mene klienta a na uskutočnenie týchto právnych úkonov je potrebné osobitné splnomocnenie, je klient povinný včas vystaviť písomné splnomocnenie podľa pokynov advokáta.</w:t>
      </w:r>
    </w:p>
    <w:p w14:paraId="11A77C14" w14:textId="055ACF37" w:rsidR="00294FFB" w:rsidRPr="0041081D" w:rsidRDefault="0041081D" w:rsidP="0041081D">
      <w:pPr>
        <w:numPr>
          <w:ilvl w:val="0"/>
          <w:numId w:val="9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4E3722">
        <w:rPr>
          <w:sz w:val="22"/>
        </w:rPr>
        <w:t>M</w:t>
      </w:r>
      <w:r w:rsidRPr="004E3722">
        <w:rPr>
          <w:rFonts w:cs="Calibri"/>
          <w:sz w:val="22"/>
        </w:rPr>
        <w:t xml:space="preserve">iestom plnenia predmetu zmluvy je sídlo objednávateľa: SFÉRA, </w:t>
      </w:r>
      <w:proofErr w:type="spellStart"/>
      <w:r w:rsidRPr="004E3722">
        <w:rPr>
          <w:rFonts w:cs="Calibri"/>
          <w:sz w:val="22"/>
        </w:rPr>
        <w:t>a.s</w:t>
      </w:r>
      <w:proofErr w:type="spellEnd"/>
      <w:r w:rsidRPr="004E3722">
        <w:rPr>
          <w:rFonts w:cs="Calibri"/>
          <w:sz w:val="22"/>
        </w:rPr>
        <w:t xml:space="preserve">., </w:t>
      </w:r>
      <w:proofErr w:type="spellStart"/>
      <w:r w:rsidRPr="004E3722">
        <w:rPr>
          <w:rFonts w:cs="Calibri"/>
          <w:sz w:val="22"/>
        </w:rPr>
        <w:t>Karadžičova</w:t>
      </w:r>
      <w:proofErr w:type="spellEnd"/>
      <w:r w:rsidR="004E3722">
        <w:rPr>
          <w:rFonts w:cs="Calibri"/>
          <w:sz w:val="22"/>
        </w:rPr>
        <w:t> </w:t>
      </w:r>
      <w:r w:rsidRPr="004E3722">
        <w:rPr>
          <w:rFonts w:cs="Calibri"/>
          <w:sz w:val="22"/>
        </w:rPr>
        <w:t>2, 811 08  Bratislava</w:t>
      </w:r>
      <w:r>
        <w:rPr>
          <w:rFonts w:cs="Calibri"/>
          <w:sz w:val="24"/>
          <w:szCs w:val="24"/>
        </w:rPr>
        <w:t>.</w:t>
      </w:r>
      <w:bookmarkStart w:id="8" w:name="_Hlk128125249"/>
    </w:p>
    <w:p w14:paraId="28C58192" w14:textId="41771D2F" w:rsidR="006266EC" w:rsidRPr="00E128D0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Článok III</w:t>
      </w:r>
    </w:p>
    <w:bookmarkEnd w:id="8"/>
    <w:p w14:paraId="3C088346" w14:textId="77777777" w:rsidR="006266EC" w:rsidRPr="00E55DBE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Odmena za poskytovanie služieb</w:t>
      </w:r>
    </w:p>
    <w:p w14:paraId="2DA0E7FA" w14:textId="77777777" w:rsidR="006266EC" w:rsidRPr="004A1886" w:rsidRDefault="006266EC" w:rsidP="006266EC">
      <w:pPr>
        <w:numPr>
          <w:ilvl w:val="0"/>
          <w:numId w:val="10"/>
        </w:numPr>
        <w:spacing w:after="120" w:line="249" w:lineRule="auto"/>
        <w:ind w:hanging="426"/>
        <w:rPr>
          <w:rFonts w:eastAsia="Times New Roman" w:cs="Arial"/>
          <w:color w:val="000000"/>
          <w:sz w:val="22"/>
          <w:lang w:eastAsia="sk-SK"/>
        </w:rPr>
      </w:pPr>
      <w:r w:rsidRPr="004A1886">
        <w:rPr>
          <w:rFonts w:eastAsia="Times New Roman" w:cs="Arial"/>
          <w:color w:val="000000"/>
          <w:sz w:val="22"/>
          <w:lang w:eastAsia="sk-SK"/>
        </w:rPr>
        <w:t>Odmena advokáta za poskytovanie právnych služieb v rozsahu uvedenom v článku I ods. 1 tejto zmluvy je stanovená dohodou zmluvných strán ako paušálna odmena v zmysle vyhlášky Ministerstva spravodlivosti Slovenskej republiky č. 655/2004 Z. z. o odmenách a náhradách advokátov za poskytovanie právnych služieb a zároveň v  zmysle § 3 zákona NR SR č. 18/1996 Z. z. o cenách v znení doplňujúcich predpisov ako cena za celé konanie vo veci podania medzinárodnej patentovej prihlášky, platná do konca zmluvného obdobia uvedeného v čl. VII ods. 1 zmluvy.</w:t>
      </w:r>
    </w:p>
    <w:p w14:paraId="10F0299B" w14:textId="77777777" w:rsidR="006266EC" w:rsidRPr="00E128D0" w:rsidRDefault="006266EC" w:rsidP="006266EC">
      <w:pPr>
        <w:numPr>
          <w:ilvl w:val="0"/>
          <w:numId w:val="10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bookmarkStart w:id="9" w:name="_Hlk127978378"/>
      <w:r w:rsidRPr="00E128D0">
        <w:rPr>
          <w:rFonts w:eastAsia="Times New Roman" w:cs="Arial"/>
          <w:color w:val="000000"/>
          <w:sz w:val="22"/>
          <w:lang w:eastAsia="sk-SK"/>
        </w:rPr>
        <w:t xml:space="preserve">Celková </w:t>
      </w:r>
      <w:bookmarkEnd w:id="9"/>
      <w:r w:rsidRPr="00E128D0">
        <w:rPr>
          <w:rFonts w:eastAsia="Times New Roman" w:cs="Arial"/>
          <w:color w:val="000000"/>
          <w:sz w:val="22"/>
          <w:lang w:eastAsia="sk-SK"/>
        </w:rPr>
        <w:t>cena za predmet tejto zmluvy je:</w:t>
      </w:r>
    </w:p>
    <w:p w14:paraId="6878D33B" w14:textId="77777777" w:rsidR="006266EC" w:rsidRPr="00E128D0" w:rsidRDefault="006266EC" w:rsidP="006266EC">
      <w:pPr>
        <w:tabs>
          <w:tab w:val="left" w:pos="742"/>
          <w:tab w:val="left" w:pos="3402"/>
        </w:tabs>
        <w:spacing w:after="120" w:line="257" w:lineRule="auto"/>
        <w:ind w:left="425" w:hanging="10"/>
        <w:jc w:val="left"/>
        <w:rPr>
          <w:rFonts w:eastAsia="Times New Roman" w:cs="Arial"/>
          <w:sz w:val="22"/>
          <w:lang w:eastAsia="sk-SK"/>
        </w:rPr>
      </w:pPr>
      <w:r>
        <w:rPr>
          <w:rFonts w:eastAsia="Times New Roman" w:cs="Arial"/>
          <w:sz w:val="22"/>
          <w:lang w:eastAsia="sk-SK"/>
        </w:rPr>
        <w:tab/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Celková cena bez DPH:</w:t>
      </w:r>
      <w:r>
        <w:rPr>
          <w:rFonts w:eastAsia="Times New Roman" w:cs="Arial"/>
          <w:sz w:val="22"/>
          <w:lang w:eastAsia="sk-SK"/>
        </w:rPr>
        <w:tab/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........................EUR,</w:t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slovom………..............................</w:t>
      </w:r>
    </w:p>
    <w:p w14:paraId="7E4C79E9" w14:textId="77777777" w:rsidR="006266EC" w:rsidRPr="004A1886" w:rsidRDefault="006266EC" w:rsidP="006266EC">
      <w:pPr>
        <w:tabs>
          <w:tab w:val="left" w:pos="742"/>
          <w:tab w:val="left" w:pos="3402"/>
        </w:tabs>
        <w:spacing w:after="120" w:line="257" w:lineRule="auto"/>
        <w:ind w:left="425" w:hanging="10"/>
        <w:jc w:val="left"/>
        <w:rPr>
          <w:rFonts w:eastAsia="Times New Roman" w:cs="Arial"/>
          <w:sz w:val="22"/>
          <w:lang w:eastAsia="sk-SK"/>
        </w:rPr>
      </w:pPr>
      <w:r>
        <w:rPr>
          <w:rFonts w:eastAsia="Times New Roman" w:cs="Arial"/>
          <w:sz w:val="22"/>
          <w:lang w:eastAsia="sk-SK"/>
        </w:rPr>
        <w:tab/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Celková cena vrátane DPH:</w:t>
      </w:r>
      <w:r w:rsidRPr="00E128D0">
        <w:rPr>
          <w:rFonts w:eastAsia="Times New Roman" w:cs="Arial"/>
          <w:sz w:val="22"/>
          <w:lang w:eastAsia="sk-SK"/>
        </w:rPr>
        <w:tab/>
        <w:t>........................EUR,</w:t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slovom……..........…....................</w:t>
      </w:r>
    </w:p>
    <w:p w14:paraId="56EDED08" w14:textId="77777777" w:rsidR="006266EC" w:rsidRPr="004A1886" w:rsidRDefault="006266EC" w:rsidP="006266EC">
      <w:pPr>
        <w:tabs>
          <w:tab w:val="left" w:pos="742"/>
          <w:tab w:val="left" w:pos="3402"/>
        </w:tabs>
        <w:spacing w:after="120" w:line="257" w:lineRule="auto"/>
        <w:ind w:left="425" w:hanging="10"/>
        <w:jc w:val="left"/>
        <w:rPr>
          <w:rFonts w:eastAsia="Times New Roman" w:cs="Arial"/>
          <w:sz w:val="22"/>
          <w:lang w:eastAsia="sk-SK"/>
        </w:rPr>
      </w:pPr>
      <w:r>
        <w:rPr>
          <w:rFonts w:eastAsia="Times New Roman" w:cs="Arial"/>
          <w:sz w:val="22"/>
          <w:lang w:eastAsia="sk-SK"/>
        </w:rPr>
        <w:tab/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Výška DPH:</w:t>
      </w:r>
      <w:r w:rsidRPr="00E128D0">
        <w:rPr>
          <w:rFonts w:eastAsia="Times New Roman" w:cs="Arial"/>
          <w:sz w:val="22"/>
          <w:lang w:eastAsia="sk-SK"/>
        </w:rPr>
        <w:tab/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........................EUR,</w:t>
      </w:r>
      <w:r>
        <w:rPr>
          <w:rFonts w:eastAsia="Times New Roman" w:cs="Arial"/>
          <w:sz w:val="22"/>
          <w:lang w:eastAsia="sk-SK"/>
        </w:rPr>
        <w:tab/>
      </w:r>
      <w:r w:rsidRPr="00E128D0">
        <w:rPr>
          <w:rFonts w:eastAsia="Times New Roman" w:cs="Arial"/>
          <w:sz w:val="22"/>
          <w:lang w:eastAsia="sk-SK"/>
        </w:rPr>
        <w:t>slovom………...............................</w:t>
      </w:r>
    </w:p>
    <w:p w14:paraId="00AB42D2" w14:textId="77777777" w:rsidR="006266EC" w:rsidRPr="00E128D0" w:rsidRDefault="006266EC" w:rsidP="006266EC">
      <w:pPr>
        <w:spacing w:after="120" w:line="257" w:lineRule="auto"/>
        <w:ind w:left="709"/>
        <w:rPr>
          <w:rFonts w:eastAsia="Times New Roman" w:cs="Arial"/>
          <w:sz w:val="22"/>
          <w:lang w:eastAsia="sk-SK"/>
        </w:rPr>
      </w:pPr>
      <w:r w:rsidRPr="00E128D0">
        <w:rPr>
          <w:rFonts w:eastAsia="Times New Roman" w:cs="Arial"/>
          <w:sz w:val="22"/>
          <w:lang w:eastAsia="sk-SK"/>
        </w:rPr>
        <w:t>DPH bude účtovaná v aktuálnej sadzbe podľa príslušných právnych predpisov platných v čase fakturácie.</w:t>
      </w:r>
    </w:p>
    <w:p w14:paraId="452F2FE1" w14:textId="77777777" w:rsidR="006266EC" w:rsidRPr="009C376A" w:rsidRDefault="006266EC" w:rsidP="006266EC">
      <w:pPr>
        <w:numPr>
          <w:ilvl w:val="0"/>
          <w:numId w:val="10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Cena predstavuje dohodnutú hodnotu všetkých plnení a záväzkov advokáta podľa tejto zmluvy. Celková cena v zmysle § 16 ods. 1 vyhlášky Ministerstva spravodlivosti Slovenskej republiky č. 655/2004 Z. z. o odmenách a náhradách advokátov za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>poskytovanie právnych služieb zahŕňa hotové výdavky advokáta, ktorých vynaloženie sa predpokladá v súvislosti s poskytovaním právnych služieb v zmysle čl.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 xml:space="preserve">I ods. 1 Zmluvy. Podľa dohody zmluvných strán hotovými výdavkami v zmysle tejto zmluvy sú: správne (úradné) poplatky za podanie medzinárodnej patentovej prihlášky, </w:t>
      </w:r>
      <w:r w:rsidRPr="009C376A">
        <w:rPr>
          <w:rFonts w:eastAsia="Times New Roman" w:cs="Arial"/>
          <w:color w:val="000000"/>
          <w:sz w:val="22"/>
          <w:lang w:eastAsia="sk-SK"/>
        </w:rPr>
        <w:t>náklady na preklad dokumentov do angličtiny, ako aj všetky cestovné, telekomunikačné a poštovné výdavky advokáta spojené s poskytovaním služieb podľa článku 1 tejto Zmluvy a všetky náklady a výdavky spojené s prípravou, spracovaním a podaním medzinárodnej prihlášky (WIPO).</w:t>
      </w:r>
    </w:p>
    <w:p w14:paraId="5183D1C0" w14:textId="7216D488" w:rsidR="009C376A" w:rsidRPr="00AB3F31" w:rsidRDefault="006266EC" w:rsidP="001018F9">
      <w:pPr>
        <w:numPr>
          <w:ilvl w:val="0"/>
          <w:numId w:val="10"/>
        </w:numPr>
        <w:spacing w:after="160" w:line="259" w:lineRule="auto"/>
        <w:ind w:hanging="283"/>
        <w:jc w:val="left"/>
        <w:rPr>
          <w:rFonts w:eastAsia="Times New Roman" w:cs="Arial"/>
          <w:b/>
          <w:color w:val="000000"/>
          <w:sz w:val="22"/>
          <w:lang w:eastAsia="sk-SK"/>
        </w:rPr>
      </w:pPr>
      <w:r w:rsidRPr="00AB3F31">
        <w:rPr>
          <w:rFonts w:eastAsia="Times New Roman" w:cs="Arial"/>
          <w:color w:val="000000"/>
          <w:sz w:val="22"/>
          <w:lang w:eastAsia="sk-SK"/>
        </w:rPr>
        <w:t>Advokát vyhlasuje, že celková cena za predmet zmluvy v zmysle čl. III ods. 2 Zmluvy je postačujúcou na plnenie úkonov spojených so samotným podaním medzinárodnej prihlášky a úhrady hotových výdavkov v zmysle čl. I ods. 1 tejto Zmluvy.</w:t>
      </w:r>
      <w:r w:rsidR="009C376A" w:rsidRPr="00AB3F31">
        <w:rPr>
          <w:rFonts w:eastAsia="Times New Roman" w:cs="Arial"/>
          <w:b/>
          <w:color w:val="000000"/>
          <w:sz w:val="22"/>
          <w:lang w:eastAsia="sk-SK"/>
        </w:rPr>
        <w:br w:type="page"/>
      </w:r>
    </w:p>
    <w:p w14:paraId="1F18CA78" w14:textId="0E50EC3E" w:rsidR="006266EC" w:rsidRPr="00E128D0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Článok IV</w:t>
      </w:r>
    </w:p>
    <w:p w14:paraId="151C3005" w14:textId="77777777" w:rsidR="006266EC" w:rsidRPr="00E128D0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Platobné podmienky</w:t>
      </w:r>
    </w:p>
    <w:p w14:paraId="756ADBCC" w14:textId="77777777" w:rsidR="006266EC" w:rsidRDefault="006266EC" w:rsidP="006266EC">
      <w:pPr>
        <w:numPr>
          <w:ilvl w:val="0"/>
          <w:numId w:val="11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Cena predmetu zmluvy bude uhradená formou bezhotovostného platobného styku bankovým prevodom v eurách na bankový účet advokáta, špecifikovaný v záhlaví tejto zmluvy nasledovne:</w:t>
      </w:r>
    </w:p>
    <w:p w14:paraId="1F7F12DA" w14:textId="61C33748" w:rsidR="006266EC" w:rsidRPr="009C376A" w:rsidRDefault="006266EC" w:rsidP="006266EC">
      <w:pPr>
        <w:numPr>
          <w:ilvl w:val="0"/>
          <w:numId w:val="12"/>
        </w:numPr>
        <w:spacing w:after="120" w:line="250" w:lineRule="auto"/>
        <w:ind w:left="1134" w:hanging="251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Prvú splátku klient uhradí advokátovi zálohovou platbou vo výške 50 % z ceny podľa čl. III ods. 2 najneskôr do 3 pracovných dní odo dňa nadobudnutia účinnosti zmluvy na základe zálohovej faktúry</w:t>
      </w:r>
      <w:bookmarkStart w:id="10" w:name="_Hlk128127947"/>
      <w:r w:rsidRPr="00E128D0">
        <w:rPr>
          <w:rFonts w:eastAsia="Times New Roman" w:cs="Arial"/>
          <w:color w:val="000000"/>
          <w:sz w:val="22"/>
          <w:lang w:eastAsia="sk-SK"/>
        </w:rPr>
        <w:t xml:space="preserve">, ktorú advokát vystaví klientovi bezodkladne </w:t>
      </w:r>
      <w:r w:rsidRPr="009C376A">
        <w:rPr>
          <w:rFonts w:eastAsia="Times New Roman" w:cs="Arial"/>
          <w:color w:val="000000"/>
          <w:sz w:val="22"/>
          <w:lang w:eastAsia="sk-SK"/>
        </w:rPr>
        <w:t>po podpísaní tejto zmluvy pred dodaním právnych služieb</w:t>
      </w:r>
      <w:bookmarkEnd w:id="10"/>
      <w:r w:rsidRPr="009C376A">
        <w:rPr>
          <w:rFonts w:eastAsia="Times New Roman" w:cs="Arial"/>
          <w:color w:val="000000"/>
          <w:sz w:val="22"/>
          <w:lang w:eastAsia="sk-SK"/>
        </w:rPr>
        <w:t xml:space="preserve">. </w:t>
      </w:r>
      <w:bookmarkStart w:id="11" w:name="_Hlk128410080"/>
      <w:r w:rsidRPr="009C376A">
        <w:rPr>
          <w:rFonts w:eastAsia="Times New Roman" w:cs="Arial"/>
          <w:color w:val="000000"/>
          <w:sz w:val="22"/>
          <w:lang w:eastAsia="sk-SK"/>
        </w:rPr>
        <w:t>Platba sa považuje za uhradenú dňom jej pripísania na účet advokáta</w:t>
      </w:r>
      <w:bookmarkEnd w:id="11"/>
      <w:r w:rsidRPr="009C376A">
        <w:rPr>
          <w:rFonts w:eastAsia="Times New Roman" w:cs="Arial"/>
          <w:color w:val="000000"/>
          <w:sz w:val="22"/>
          <w:lang w:eastAsia="sk-SK"/>
        </w:rPr>
        <w:t>. Po úhrade zálohovej faktúry advokát</w:t>
      </w:r>
      <w:r w:rsidRPr="009C376A">
        <w:rPr>
          <w:rFonts w:asciiTheme="minorHAnsi" w:eastAsia="Times New Roman" w:hAnsiTheme="minorHAnsi" w:cs="Times New Roman"/>
          <w:sz w:val="22"/>
        </w:rPr>
        <w:t xml:space="preserve"> </w:t>
      </w:r>
      <w:r w:rsidRPr="009C376A">
        <w:rPr>
          <w:rFonts w:eastAsia="Times New Roman" w:cs="Arial"/>
          <w:color w:val="000000"/>
          <w:sz w:val="22"/>
          <w:lang w:eastAsia="sk-SK"/>
        </w:rPr>
        <w:t xml:space="preserve">zabezpečí poskytnutie služby v rozsahu podľa čl. I ods. </w:t>
      </w:r>
      <w:r w:rsidR="009D4881">
        <w:rPr>
          <w:rFonts w:eastAsia="Times New Roman" w:cs="Arial"/>
          <w:color w:val="000000"/>
          <w:sz w:val="22"/>
          <w:lang w:eastAsia="sk-SK"/>
        </w:rPr>
        <w:t>1</w:t>
      </w:r>
      <w:r w:rsidRPr="009C376A">
        <w:rPr>
          <w:rFonts w:eastAsia="Times New Roman" w:cs="Arial"/>
          <w:color w:val="000000"/>
          <w:sz w:val="22"/>
          <w:lang w:eastAsia="sk-SK"/>
        </w:rPr>
        <w:t xml:space="preserve"> </w:t>
      </w:r>
      <w:r w:rsidR="009D4881">
        <w:rPr>
          <w:rFonts w:eastAsia="Times New Roman" w:cs="Arial"/>
          <w:color w:val="000000"/>
          <w:sz w:val="22"/>
          <w:lang w:eastAsia="sk-SK"/>
        </w:rPr>
        <w:t>Z</w:t>
      </w:r>
      <w:r w:rsidRPr="009C376A">
        <w:rPr>
          <w:rFonts w:eastAsia="Times New Roman" w:cs="Arial"/>
          <w:color w:val="000000"/>
          <w:sz w:val="22"/>
          <w:lang w:eastAsia="sk-SK"/>
        </w:rPr>
        <w:t>mluvy a vystaví faktúru k prijatej zálohovej platbe (daňový doklad) v súlade so zákonom č. 222/2004 Z. z. o dani z pridanej hodnoty v platnom znení,</w:t>
      </w:r>
    </w:p>
    <w:p w14:paraId="690304D8" w14:textId="3952375D" w:rsidR="006266EC" w:rsidRPr="009C376A" w:rsidRDefault="006266EC" w:rsidP="006266EC">
      <w:pPr>
        <w:numPr>
          <w:ilvl w:val="0"/>
          <w:numId w:val="12"/>
        </w:numPr>
        <w:spacing w:after="120" w:line="250" w:lineRule="auto"/>
        <w:ind w:left="1134" w:hanging="251"/>
        <w:rPr>
          <w:rFonts w:eastAsia="Times New Roman" w:cs="Arial"/>
          <w:color w:val="000000"/>
          <w:sz w:val="22"/>
          <w:lang w:eastAsia="sk-SK"/>
        </w:rPr>
      </w:pPr>
      <w:r w:rsidRPr="009C376A">
        <w:rPr>
          <w:rFonts w:eastAsia="Times New Roman" w:cs="Arial"/>
          <w:color w:val="000000"/>
          <w:sz w:val="22"/>
          <w:lang w:eastAsia="sk-SK"/>
        </w:rPr>
        <w:t>Druhú splátku klient uhradí advokátovi na základe faktúry, ktorej prílohu tvorí preberací protokol v zmysle čl. II ods. 1 Zmluvy</w:t>
      </w:r>
      <w:r w:rsidR="00565FA3">
        <w:rPr>
          <w:rFonts w:eastAsia="Times New Roman" w:cs="Arial"/>
          <w:color w:val="000000"/>
          <w:sz w:val="22"/>
          <w:lang w:eastAsia="sk-SK"/>
        </w:rPr>
        <w:t xml:space="preserve"> podpísaný </w:t>
      </w:r>
      <w:r w:rsidR="00565FA3" w:rsidRPr="00565FA3">
        <w:rPr>
          <w:rFonts w:eastAsia="Times New Roman" w:cs="Arial"/>
          <w:color w:val="000000"/>
          <w:sz w:val="22"/>
          <w:lang w:eastAsia="sk-SK"/>
        </w:rPr>
        <w:t>oprávneným zástupcom advokáta a oprávneným zástupcom klienta, ktorí svojím podpisom potvrdia odovzdanie a prevzatie predmetu zákazky v súlade so zmluvou</w:t>
      </w:r>
      <w:r w:rsidRPr="009C376A">
        <w:rPr>
          <w:rFonts w:eastAsia="Times New Roman" w:cs="Arial"/>
          <w:color w:val="000000"/>
          <w:sz w:val="22"/>
          <w:lang w:eastAsia="sk-SK"/>
        </w:rPr>
        <w:t xml:space="preserve">. </w:t>
      </w:r>
      <w:r w:rsidR="009D1DE2" w:rsidRPr="009D1DE2">
        <w:rPr>
          <w:rFonts w:eastAsia="Times New Roman" w:cs="Arial"/>
          <w:color w:val="000000"/>
          <w:sz w:val="22"/>
          <w:lang w:eastAsia="sk-SK"/>
        </w:rPr>
        <w:t>oprávneným zástupcom advokáta a oprávneným zástupcom klienta, ktorí svojím podpisom potvrdia odovzdanie a prevzatie predmetu zákazky v súlade so zmluvou</w:t>
      </w:r>
      <w:r w:rsidR="00565FA3">
        <w:rPr>
          <w:rFonts w:eastAsia="Times New Roman" w:cs="Arial"/>
          <w:color w:val="000000"/>
          <w:sz w:val="22"/>
          <w:lang w:eastAsia="sk-SK"/>
        </w:rPr>
        <w:t>.</w:t>
      </w:r>
      <w:r w:rsidRPr="009C376A">
        <w:rPr>
          <w:rFonts w:eastAsia="Times New Roman" w:cs="Arial"/>
          <w:color w:val="000000"/>
          <w:sz w:val="22"/>
          <w:lang w:eastAsia="sk-SK"/>
        </w:rPr>
        <w:t xml:space="preserve"> Faktúru vystaví advokát klientovi bezodkladne po dodaní predmetu </w:t>
      </w:r>
      <w:r w:rsidR="00F330B9">
        <w:rPr>
          <w:rFonts w:eastAsia="Times New Roman" w:cs="Arial"/>
          <w:color w:val="000000"/>
          <w:sz w:val="22"/>
          <w:lang w:eastAsia="sk-SK"/>
        </w:rPr>
        <w:t>Z</w:t>
      </w:r>
      <w:r w:rsidRPr="009C376A">
        <w:rPr>
          <w:rFonts w:eastAsia="Times New Roman" w:cs="Arial"/>
          <w:color w:val="000000"/>
          <w:sz w:val="22"/>
          <w:lang w:eastAsia="sk-SK"/>
        </w:rPr>
        <w:t xml:space="preserve">mluvy v rozsahu podľa čl. I zmluvy v termínoch a spôsobom podľa čl. II Zmluvy. Lehota splatnosti faktúry advokáta je 14 (slovom štrnásť) dní odo dňa jej preukázateľného doručenia klientovi. </w:t>
      </w:r>
      <w:r w:rsidR="009C376A" w:rsidRPr="009C376A">
        <w:rPr>
          <w:rFonts w:eastAsia="Times New Roman" w:cs="Arial"/>
          <w:color w:val="000000"/>
          <w:sz w:val="22"/>
          <w:lang w:eastAsia="sk-SK"/>
        </w:rPr>
        <w:t>Platba sa považuje za uhradenú dňom jej pripísania na účet advokáta</w:t>
      </w:r>
      <w:r w:rsidRPr="009C376A">
        <w:rPr>
          <w:rFonts w:eastAsia="Times New Roman" w:cs="Arial"/>
          <w:color w:val="000000"/>
          <w:sz w:val="22"/>
          <w:lang w:eastAsia="sk-SK"/>
        </w:rPr>
        <w:t>.</w:t>
      </w:r>
    </w:p>
    <w:p w14:paraId="33DDAF88" w14:textId="77777777" w:rsidR="006266EC" w:rsidRPr="00E128D0" w:rsidRDefault="006266EC" w:rsidP="006266EC">
      <w:pPr>
        <w:numPr>
          <w:ilvl w:val="0"/>
          <w:numId w:val="11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2D62EC">
        <w:rPr>
          <w:rFonts w:eastAsia="Times New Roman" w:cs="Arial"/>
          <w:color w:val="000000"/>
          <w:sz w:val="22"/>
          <w:lang w:eastAsia="sk-SK"/>
        </w:rPr>
        <w:t xml:space="preserve">Faktúra musí obsahovať okrem povinných náležitostí aj ITMS kód a názov projektu - 313021W404 - Medzinárodné centrum </w:t>
      </w:r>
      <w:proofErr w:type="spellStart"/>
      <w:r w:rsidRPr="002D62EC">
        <w:rPr>
          <w:rFonts w:eastAsia="Times New Roman" w:cs="Arial"/>
          <w:color w:val="000000"/>
          <w:sz w:val="22"/>
          <w:lang w:eastAsia="sk-SK"/>
        </w:rPr>
        <w:t>excelentnosti</w:t>
      </w:r>
      <w:proofErr w:type="spellEnd"/>
      <w:r w:rsidRPr="002D62EC">
        <w:rPr>
          <w:rFonts w:eastAsia="Times New Roman" w:cs="Arial"/>
          <w:color w:val="000000"/>
          <w:sz w:val="22"/>
          <w:lang w:eastAsia="sk-SK"/>
        </w:rPr>
        <w:t xml:space="preserve"> pre výskum inteligentných 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2D62EC">
        <w:rPr>
          <w:rFonts w:eastAsia="Times New Roman" w:cs="Arial"/>
          <w:color w:val="000000"/>
          <w:sz w:val="22"/>
          <w:lang w:eastAsia="sk-SK"/>
        </w:rPr>
        <w:t>bezpečných informačno-komunikačných technológií a systémov – II. etapa, aby boli jednoznačne priradené výdavky k projektu a zamedzilo sa dvojitému financovaniu.</w:t>
      </w:r>
    </w:p>
    <w:p w14:paraId="5AA3BECF" w14:textId="77777777" w:rsidR="006266EC" w:rsidRPr="00E128D0" w:rsidRDefault="006266EC" w:rsidP="006266EC">
      <w:pPr>
        <w:numPr>
          <w:ilvl w:val="0"/>
          <w:numId w:val="11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V prípade, že faktúra nebude obsahovať predpísané zmluvne dohodnuté a zákonom stanovené náležitosti, bude vystavená v neúplnom a v neprehľadnom stave, klient má právo ju vrátiť advokátovi v lehote splatnosti na doplnenie a prepracovanie, čím sa preruší lehota splatnosti faktúry. Nová lehota splatnosti faktúry začne plynúť doručením opravenej resp. novej faktúry klientovi.</w:t>
      </w:r>
    </w:p>
    <w:p w14:paraId="56DBF333" w14:textId="35020A58" w:rsidR="006266EC" w:rsidRDefault="006266EC" w:rsidP="006266EC">
      <w:pPr>
        <w:numPr>
          <w:ilvl w:val="0"/>
          <w:numId w:val="11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>Zmluvné strany sa dohodli na elektronickom zasielaní faktúr v zmysle s § 71 ods.1 písm. b zákona č. 222/2004 Z.</w:t>
      </w:r>
      <w:r>
        <w:rPr>
          <w:rFonts w:eastAsia="Times New Roman" w:cs="Arial"/>
          <w:color w:val="000000"/>
          <w:sz w:val="22"/>
          <w:lang w:eastAsia="sk-SK"/>
        </w:rPr>
        <w:t xml:space="preserve"> </w:t>
      </w:r>
      <w:r w:rsidRPr="00E128D0">
        <w:rPr>
          <w:rFonts w:eastAsia="Times New Roman" w:cs="Arial"/>
          <w:color w:val="000000"/>
          <w:sz w:val="22"/>
          <w:lang w:eastAsia="sk-SK"/>
        </w:rPr>
        <w:t>z. o dani z pridanej hodnoty v znení neskorších predpisov.</w:t>
      </w:r>
    </w:p>
    <w:p w14:paraId="5F05F10F" w14:textId="229C07C2" w:rsidR="006266EC" w:rsidRPr="009C376A" w:rsidRDefault="009C376A" w:rsidP="009C376A">
      <w:pPr>
        <w:numPr>
          <w:ilvl w:val="0"/>
          <w:numId w:val="11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9C376A">
        <w:rPr>
          <w:rFonts w:eastAsia="Times New Roman" w:cs="Arial"/>
          <w:color w:val="000000"/>
          <w:sz w:val="22"/>
          <w:lang w:eastAsia="sk-SK"/>
        </w:rPr>
        <w:t>A</w:t>
      </w:r>
      <w:r w:rsidR="006266EC" w:rsidRPr="009C376A">
        <w:rPr>
          <w:rFonts w:eastAsia="Times New Roman" w:cs="Arial"/>
          <w:color w:val="000000"/>
          <w:sz w:val="22"/>
          <w:lang w:eastAsia="sk-SK"/>
        </w:rPr>
        <w:t>dvokát sa zaväzuje zasielať faktúry elektronicky z e-mailovej adresy: ...............................</w:t>
      </w:r>
      <w:r>
        <w:rPr>
          <w:rFonts w:eastAsia="Times New Roman" w:cs="Arial"/>
          <w:color w:val="000000"/>
          <w:sz w:val="22"/>
          <w:lang w:eastAsia="sk-SK"/>
        </w:rPr>
        <w:t xml:space="preserve"> </w:t>
      </w:r>
      <w:r w:rsidR="006266EC" w:rsidRPr="009C376A">
        <w:rPr>
          <w:rFonts w:eastAsia="Times New Roman" w:cs="Arial"/>
          <w:color w:val="000000"/>
          <w:sz w:val="22"/>
          <w:lang w:eastAsia="sk-SK"/>
        </w:rPr>
        <w:t>Faktúry budú odosielané na e-mailovú adresu Klienta: faktury@sfera.sk</w:t>
      </w:r>
      <w:r>
        <w:rPr>
          <w:rFonts w:eastAsia="Times New Roman" w:cs="Arial"/>
          <w:color w:val="000000"/>
          <w:sz w:val="22"/>
          <w:lang w:eastAsia="sk-SK"/>
        </w:rPr>
        <w:t>.</w:t>
      </w:r>
    </w:p>
    <w:p w14:paraId="01FDBB1F" w14:textId="77777777" w:rsidR="006266EC" w:rsidRPr="00E128D0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bookmarkStart w:id="12" w:name="_Hlk128130877"/>
      <w:r w:rsidRPr="00E128D0">
        <w:rPr>
          <w:rFonts w:eastAsia="Times New Roman" w:cs="Arial"/>
          <w:b/>
          <w:color w:val="000000"/>
          <w:sz w:val="22"/>
          <w:lang w:eastAsia="sk-SK"/>
        </w:rPr>
        <w:t>Článok V</w:t>
      </w:r>
      <w:bookmarkEnd w:id="12"/>
    </w:p>
    <w:p w14:paraId="7E005299" w14:textId="77777777" w:rsidR="006266EC" w:rsidRPr="00E55DBE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55DBE">
        <w:rPr>
          <w:rFonts w:eastAsia="Times New Roman" w:cs="Arial"/>
          <w:b/>
          <w:color w:val="000000"/>
          <w:sz w:val="22"/>
          <w:lang w:eastAsia="sk-SK"/>
        </w:rPr>
        <w:t>Subdodávatelia</w:t>
      </w:r>
    </w:p>
    <w:p w14:paraId="6D6DBC94" w14:textId="77777777" w:rsidR="006266EC" w:rsidRPr="0032747E" w:rsidRDefault="006266EC" w:rsidP="006266EC">
      <w:pPr>
        <w:numPr>
          <w:ilvl w:val="0"/>
          <w:numId w:val="13"/>
        </w:numPr>
        <w:spacing w:after="120" w:line="249" w:lineRule="auto"/>
        <w:ind w:hanging="567"/>
        <w:rPr>
          <w:rFonts w:eastAsia="Times New Roman" w:cs="Arial"/>
          <w:color w:val="000000"/>
          <w:sz w:val="22"/>
          <w:lang w:eastAsia="sk-SK"/>
        </w:rPr>
      </w:pPr>
      <w:r w:rsidRPr="0032747E">
        <w:rPr>
          <w:rFonts w:eastAsia="Times New Roman" w:cs="Arial"/>
          <w:color w:val="000000"/>
          <w:sz w:val="22"/>
          <w:lang w:eastAsia="sk-SK"/>
        </w:rPr>
        <w:t>Pri plnení predmetu zmluvy subdodávateľom má advokát zodpovednosť akoby predmet zmluvy plnil sám. Za subdodávateľa sa považuje hospodársky subjekt, ktorý uzavrie alebo uzavrel s advokátom (dodávateľom) písomnú odplatnú zmluvu na plnenie určitej časti zákazky (tejto zmluvy).</w:t>
      </w:r>
    </w:p>
    <w:p w14:paraId="25E87A6B" w14:textId="2B5957A7" w:rsidR="006266EC" w:rsidRPr="0032747E" w:rsidRDefault="006266EC" w:rsidP="006266EC">
      <w:pPr>
        <w:numPr>
          <w:ilvl w:val="0"/>
          <w:numId w:val="13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32747E">
        <w:rPr>
          <w:rFonts w:eastAsia="Times New Roman" w:cs="Arial"/>
          <w:color w:val="000000"/>
          <w:sz w:val="22"/>
          <w:lang w:eastAsia="sk-SK"/>
        </w:rPr>
        <w:t xml:space="preserve">Identifikácia subdodávateľov, predmet a rozsah ich subdodávok je uvedená v Prílohe č. 2 Zmluvy – </w:t>
      </w:r>
      <w:r w:rsidR="009C376A" w:rsidRPr="001E1D5B">
        <w:rPr>
          <w:rFonts w:eastAsia="Times New Roman" w:cs="Arial"/>
          <w:color w:val="000000"/>
          <w:sz w:val="22"/>
          <w:lang w:eastAsia="sk-SK"/>
        </w:rPr>
        <w:t>Zoznam subdodávateľov</w:t>
      </w:r>
      <w:r w:rsidRPr="0032747E">
        <w:rPr>
          <w:rFonts w:eastAsia="Times New Roman" w:cs="Arial"/>
          <w:color w:val="000000"/>
          <w:sz w:val="22"/>
          <w:lang w:eastAsia="sk-SK"/>
        </w:rPr>
        <w:t>. Identifikácia subdodávateľov podľa predchádzajúcej vety je uvedená v rozsahu názov/obchodné meno, sídlo, IČO, predmet subdodávky, podiel predmetu zmluvy, a údaje o osobe oprávnenej konať za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32747E">
        <w:rPr>
          <w:rFonts w:eastAsia="Times New Roman" w:cs="Arial"/>
          <w:color w:val="000000"/>
          <w:sz w:val="22"/>
          <w:lang w:eastAsia="sk-SK"/>
        </w:rPr>
        <w:t>subdodávateľa v rozsahu meno a priezvisko, adresa pobytu, dátum narodenia.</w:t>
      </w:r>
    </w:p>
    <w:p w14:paraId="62AD3010" w14:textId="77777777" w:rsidR="006266EC" w:rsidRPr="0032747E" w:rsidRDefault="006266EC" w:rsidP="006266EC">
      <w:pPr>
        <w:numPr>
          <w:ilvl w:val="0"/>
          <w:numId w:val="13"/>
        </w:numPr>
        <w:spacing w:after="120" w:line="249" w:lineRule="auto"/>
        <w:ind w:hanging="283"/>
        <w:rPr>
          <w:rFonts w:eastAsia="Times New Roman" w:cs="Arial"/>
          <w:color w:val="000000"/>
          <w:sz w:val="22"/>
          <w:lang w:eastAsia="sk-SK"/>
        </w:rPr>
      </w:pPr>
      <w:r w:rsidRPr="0032747E">
        <w:rPr>
          <w:rFonts w:eastAsia="Times New Roman" w:cs="Arial"/>
          <w:color w:val="000000"/>
          <w:sz w:val="22"/>
          <w:lang w:eastAsia="sk-SK"/>
        </w:rPr>
        <w:t>Klient neakceptuje subdodávateľa, ktorý má povinnosť zapisovať sa do registra partnerov verejného sektora a nie je zapísaný v tomto registri. Zapísanie subdodávateľov v registri partnerov verejného sektora overuje klient v informačnom systéme Register partnerov verejného sektora.</w:t>
      </w:r>
    </w:p>
    <w:p w14:paraId="2919C3CF" w14:textId="7E11A587" w:rsidR="006266EC" w:rsidRPr="00E128D0" w:rsidRDefault="006266EC" w:rsidP="006266EC">
      <w:pPr>
        <w:numPr>
          <w:ilvl w:val="0"/>
          <w:numId w:val="13"/>
        </w:numPr>
        <w:spacing w:after="120" w:line="249" w:lineRule="auto"/>
        <w:ind w:hanging="283"/>
        <w:rPr>
          <w:rFonts w:eastAsia="Times New Roman" w:cs="Arial"/>
          <w:sz w:val="22"/>
        </w:rPr>
      </w:pPr>
      <w:r w:rsidRPr="00E128D0">
        <w:rPr>
          <w:rFonts w:eastAsia="Times New Roman" w:cs="Arial"/>
          <w:color w:val="000000"/>
          <w:sz w:val="22"/>
          <w:lang w:eastAsia="sk-SK"/>
        </w:rPr>
        <w:t xml:space="preserve">Advokát je povinný vo svojich zmluvách so subdodávateľmi dohodnúť právo kontroly, a povinnosť strpieť kontrolu </w:t>
      </w:r>
      <w:r w:rsidRPr="0032747E">
        <w:rPr>
          <w:rFonts w:eastAsia="Times New Roman" w:cs="Arial"/>
          <w:color w:val="000000"/>
          <w:sz w:val="22"/>
          <w:lang w:eastAsia="sk-SK"/>
        </w:rPr>
        <w:t xml:space="preserve">osobami na výkon tejto kontroly/auditu </w:t>
      </w:r>
      <w:r w:rsidRPr="00E128D0">
        <w:rPr>
          <w:rFonts w:eastAsia="Times New Roman" w:cs="Arial"/>
          <w:color w:val="000000"/>
          <w:sz w:val="22"/>
          <w:lang w:eastAsia="sk-SK"/>
        </w:rPr>
        <w:t>uvedenými v</w:t>
      </w:r>
      <w:r>
        <w:rPr>
          <w:rFonts w:eastAsia="Times New Roman" w:cs="Arial"/>
          <w:color w:val="000000"/>
          <w:sz w:val="22"/>
          <w:lang w:eastAsia="sk-SK"/>
        </w:rPr>
        <w:t> </w:t>
      </w:r>
      <w:r w:rsidRPr="00E128D0">
        <w:rPr>
          <w:rFonts w:eastAsia="Times New Roman" w:cs="Arial"/>
          <w:color w:val="000000"/>
          <w:sz w:val="22"/>
          <w:lang w:eastAsia="sk-SK"/>
        </w:rPr>
        <w:t xml:space="preserve">Preambule tejto </w:t>
      </w:r>
      <w:r w:rsidR="004175E0">
        <w:rPr>
          <w:rFonts w:eastAsia="Times New Roman" w:cs="Arial"/>
          <w:color w:val="000000"/>
          <w:sz w:val="22"/>
          <w:lang w:eastAsia="sk-SK"/>
        </w:rPr>
        <w:t>Z</w:t>
      </w:r>
      <w:r w:rsidRPr="00E128D0">
        <w:rPr>
          <w:rFonts w:eastAsia="Times New Roman" w:cs="Arial"/>
          <w:color w:val="000000"/>
          <w:sz w:val="22"/>
          <w:lang w:eastAsia="sk-SK"/>
        </w:rPr>
        <w:t xml:space="preserve">mluvy, a to všetkých obchodných dokumentov u týchto subdodávateľov, ktoré súvisia s realizáciou Projektu v rovnakom rozsahu tak, ako je dohodnuté s ním v tejto </w:t>
      </w:r>
      <w:r w:rsidR="004175E0">
        <w:rPr>
          <w:rFonts w:eastAsia="Times New Roman" w:cs="Arial"/>
          <w:color w:val="000000"/>
          <w:sz w:val="22"/>
          <w:lang w:eastAsia="sk-SK"/>
        </w:rPr>
        <w:t>Z</w:t>
      </w:r>
      <w:r w:rsidRPr="00E128D0">
        <w:rPr>
          <w:rFonts w:eastAsia="Times New Roman" w:cs="Arial"/>
          <w:color w:val="000000"/>
          <w:sz w:val="22"/>
          <w:lang w:eastAsia="sk-SK"/>
        </w:rPr>
        <w:t>mluve.</w:t>
      </w:r>
    </w:p>
    <w:p w14:paraId="5C79A88D" w14:textId="77777777" w:rsidR="006266EC" w:rsidRPr="00E55DBE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bookmarkStart w:id="13" w:name="_Hlk128131077"/>
      <w:r w:rsidRPr="00E128D0">
        <w:rPr>
          <w:rFonts w:eastAsia="Times New Roman" w:cs="Arial"/>
          <w:b/>
          <w:color w:val="000000"/>
          <w:sz w:val="22"/>
          <w:lang w:eastAsia="sk-SK"/>
        </w:rPr>
        <w:t>Článok VI</w:t>
      </w:r>
    </w:p>
    <w:bookmarkEnd w:id="13"/>
    <w:p w14:paraId="42440695" w14:textId="77777777" w:rsidR="006266EC" w:rsidRPr="00E55DBE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55DBE">
        <w:rPr>
          <w:rFonts w:eastAsia="Times New Roman" w:cs="Arial"/>
          <w:b/>
          <w:color w:val="000000"/>
          <w:sz w:val="22"/>
          <w:lang w:eastAsia="sk-SK"/>
        </w:rPr>
        <w:t>Zmluvné pokuty</w:t>
      </w:r>
    </w:p>
    <w:p w14:paraId="46BD6868" w14:textId="77777777" w:rsidR="006266EC" w:rsidRPr="00E128D0" w:rsidRDefault="006266EC" w:rsidP="006266EC">
      <w:pPr>
        <w:numPr>
          <w:ilvl w:val="0"/>
          <w:numId w:val="7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V prípade, že advokát nedodá predmet zmluvy v dohodnutom termíne, klient má právo uplatniť zmluvnú pokutu vo výške 1 % z ceny predmetu zmluvy za každý deň omeškania.</w:t>
      </w:r>
    </w:p>
    <w:p w14:paraId="6B5B354C" w14:textId="77777777" w:rsidR="006266EC" w:rsidRPr="00E128D0" w:rsidRDefault="006266EC" w:rsidP="006266EC">
      <w:pPr>
        <w:numPr>
          <w:ilvl w:val="0"/>
          <w:numId w:val="7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V prípade omeškania klienta s úhradou faktúry advokát je oprávnený uplatniť zmluvnú pokutu vo výške 0,1 % z omeškanej platby za každý deň omeškania.</w:t>
      </w:r>
    </w:p>
    <w:p w14:paraId="25188472" w14:textId="77777777" w:rsidR="006266EC" w:rsidRPr="00E128D0" w:rsidRDefault="006266EC" w:rsidP="006266EC">
      <w:pPr>
        <w:numPr>
          <w:ilvl w:val="0"/>
          <w:numId w:val="7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Zmluvná strana je povinná uhradiť zmluvnú pokutu na základe výzvy oprávnenej strany, a to jej doručením druhej zmluvnej strane.</w:t>
      </w:r>
    </w:p>
    <w:p w14:paraId="389DC92E" w14:textId="77777777" w:rsidR="006266EC" w:rsidRPr="00E128D0" w:rsidRDefault="006266EC" w:rsidP="006266EC">
      <w:pPr>
        <w:numPr>
          <w:ilvl w:val="0"/>
          <w:numId w:val="7"/>
        </w:numPr>
        <w:spacing w:after="120"/>
        <w:rPr>
          <w:rFonts w:eastAsia="Times New Roman" w:cs="Calibri"/>
          <w:i/>
          <w:sz w:val="24"/>
          <w:szCs w:val="24"/>
        </w:rPr>
      </w:pPr>
      <w:r w:rsidRPr="00E128D0">
        <w:rPr>
          <w:rFonts w:eastAsia="Times New Roman" w:cs="Arial"/>
          <w:sz w:val="22"/>
        </w:rPr>
        <w:t>Uplatnením úrokov z omeškania resp. zmluvných pokút podľa tejto zmluvy nie je dotknutý nárok zmluvných strán na náhradu škody, ktorá im vznikla a bola spôsobená porušením, resp. zanedbaním povinností druhou zmluvnou stranou podľa tejto zmluvy.</w:t>
      </w:r>
    </w:p>
    <w:p w14:paraId="183BB34B" w14:textId="77777777" w:rsidR="006266EC" w:rsidRPr="00E55DBE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bookmarkStart w:id="14" w:name="_Hlk128471164"/>
      <w:r w:rsidRPr="00E128D0">
        <w:rPr>
          <w:rFonts w:eastAsia="Times New Roman" w:cs="Arial"/>
          <w:b/>
          <w:color w:val="000000"/>
          <w:sz w:val="22"/>
          <w:lang w:eastAsia="sk-SK"/>
        </w:rPr>
        <w:t>Článok VII</w:t>
      </w:r>
    </w:p>
    <w:p w14:paraId="455A05F5" w14:textId="77777777" w:rsidR="006266EC" w:rsidRPr="00E128D0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Trvanie a zánik zmluvy</w:t>
      </w:r>
    </w:p>
    <w:p w14:paraId="29A36D4F" w14:textId="20B86569" w:rsidR="006266EC" w:rsidRPr="00277F88" w:rsidRDefault="007D7B0C" w:rsidP="006266EC">
      <w:pPr>
        <w:numPr>
          <w:ilvl w:val="0"/>
          <w:numId w:val="14"/>
        </w:numPr>
        <w:spacing w:after="120"/>
        <w:rPr>
          <w:rFonts w:eastAsia="Times New Roman" w:cs="Arial"/>
          <w:sz w:val="22"/>
        </w:rPr>
      </w:pPr>
      <w:r w:rsidRPr="007D7B0C">
        <w:rPr>
          <w:rFonts w:eastAsia="Times New Roman" w:cs="Arial"/>
          <w:sz w:val="22"/>
        </w:rPr>
        <w:t>Zmluva nadobúda platnosť a účinnosť dňom jej podpísania oboma zmluvnými stranami, je uzatvorená na dobu určitú, s dobou plnenia do riadneho splnenia záväzkov obidvoch Zmluvných strán, t. j. podaním medzinárodnej patentovej prihlášky advokátom v zmysle čl. II ods. 5 v lehote podľa čl. II ods. 4 a splnením platobnej povinnosti klienta v zmysle čl. IV ods. 1 zmluvy, najneskôr však do 30.06.2023</w:t>
      </w:r>
      <w:r>
        <w:rPr>
          <w:rFonts w:eastAsia="Times New Roman" w:cs="Arial"/>
          <w:sz w:val="22"/>
        </w:rPr>
        <w:t>.</w:t>
      </w:r>
    </w:p>
    <w:bookmarkEnd w:id="14"/>
    <w:p w14:paraId="7DA5395A" w14:textId="1028DC5A" w:rsidR="006266EC" w:rsidRPr="00277F88" w:rsidRDefault="006266EC" w:rsidP="006266EC">
      <w:pPr>
        <w:numPr>
          <w:ilvl w:val="0"/>
          <w:numId w:val="14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Advokát je oprávnený odstúpiť od tejto zmluvy len zo závažných dôvodov, najmä ak sa narušila nevyhnutná dôvera medzi ním a klientom, alebo pokyn klienta je v rozpore s</w:t>
      </w:r>
      <w:r>
        <w:rPr>
          <w:rFonts w:eastAsia="Times New Roman" w:cs="Arial"/>
          <w:sz w:val="22"/>
        </w:rPr>
        <w:t> </w:t>
      </w:r>
      <w:r w:rsidRPr="00E128D0">
        <w:rPr>
          <w:rFonts w:eastAsia="Times New Roman" w:cs="Arial"/>
          <w:sz w:val="22"/>
        </w:rPr>
        <w:t xml:space="preserve">predpismi Slovenskej advokátskej komory. Advokát tak postupuje vždy, ak zistí </w:t>
      </w:r>
      <w:bookmarkStart w:id="15" w:name="_Hlk128136336"/>
      <w:r w:rsidRPr="00E128D0">
        <w:rPr>
          <w:rFonts w:eastAsia="Times New Roman" w:cs="Arial"/>
          <w:sz w:val="22"/>
        </w:rPr>
        <w:t>dôvody uvedené v ustanovení § 21 zákona o advokácii.</w:t>
      </w:r>
      <w:bookmarkEnd w:id="15"/>
    </w:p>
    <w:p w14:paraId="469620BD" w14:textId="2758AE71" w:rsidR="006266EC" w:rsidRPr="00277F88" w:rsidRDefault="006266EC" w:rsidP="006266EC">
      <w:pPr>
        <w:numPr>
          <w:ilvl w:val="0"/>
          <w:numId w:val="14"/>
        </w:numPr>
        <w:spacing w:after="120"/>
        <w:rPr>
          <w:rFonts w:eastAsia="Times New Roman" w:cs="Arial"/>
          <w:sz w:val="22"/>
        </w:rPr>
      </w:pPr>
      <w:r w:rsidRPr="00277F88">
        <w:rPr>
          <w:rFonts w:eastAsia="Times New Roman" w:cs="Arial"/>
          <w:sz w:val="22"/>
        </w:rPr>
        <w:t>Klient je oprávnený odstúpiť od tejto zmluvy v prípade opakovaného podstatného porušenia zmluvných povinností advokátom.</w:t>
      </w:r>
    </w:p>
    <w:p w14:paraId="0872D3FF" w14:textId="77777777" w:rsidR="006266EC" w:rsidRPr="00277F88" w:rsidRDefault="006266EC" w:rsidP="006266EC">
      <w:pPr>
        <w:numPr>
          <w:ilvl w:val="0"/>
          <w:numId w:val="14"/>
        </w:numPr>
        <w:spacing w:after="120"/>
        <w:rPr>
          <w:rFonts w:eastAsia="Times New Roman" w:cs="Arial"/>
          <w:sz w:val="22"/>
        </w:rPr>
      </w:pPr>
      <w:r w:rsidRPr="00277F88">
        <w:rPr>
          <w:rFonts w:eastAsia="Times New Roman" w:cs="Arial"/>
          <w:sz w:val="22"/>
        </w:rPr>
        <w:t>Klient je oprávnený odstúpiť od tejto zmluvy aj v prípade, ak advokátovi zanikne oprávnenie poskytovať právne služby.</w:t>
      </w:r>
    </w:p>
    <w:p w14:paraId="383B8F3D" w14:textId="77777777" w:rsidR="006266EC" w:rsidRPr="00E128D0" w:rsidRDefault="006266EC" w:rsidP="006266EC">
      <w:pPr>
        <w:spacing w:before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Článok VIII</w:t>
      </w:r>
    </w:p>
    <w:p w14:paraId="5FF2FA70" w14:textId="77777777" w:rsidR="006266EC" w:rsidRPr="00E128D0" w:rsidRDefault="006266EC" w:rsidP="006266EC">
      <w:pPr>
        <w:spacing w:after="200"/>
        <w:ind w:left="284"/>
        <w:jc w:val="center"/>
        <w:rPr>
          <w:rFonts w:eastAsia="Times New Roman" w:cs="Arial"/>
          <w:b/>
          <w:color w:val="000000"/>
          <w:sz w:val="22"/>
          <w:lang w:eastAsia="sk-SK"/>
        </w:rPr>
      </w:pPr>
      <w:r w:rsidRPr="00E128D0">
        <w:rPr>
          <w:rFonts w:eastAsia="Times New Roman" w:cs="Arial"/>
          <w:b/>
          <w:color w:val="000000"/>
          <w:sz w:val="22"/>
          <w:lang w:eastAsia="sk-SK"/>
        </w:rPr>
        <w:t>Záverečné ustanovenia</w:t>
      </w:r>
    </w:p>
    <w:p w14:paraId="077E8E61" w14:textId="77777777" w:rsidR="006266EC" w:rsidRPr="00E128D0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Zmluvné strany si budú zasielať všetky oznámenia týkajúce sa tejto zmluvy elektronickými prostriedkami, najmä prostredníctvom kontaktných e-mailových adries uvedených v záhlaví tejto zmluvy, prípadne s využitím iného obdobného riešenia elektronickej komunikácie.</w:t>
      </w:r>
    </w:p>
    <w:p w14:paraId="1D28E41A" w14:textId="77777777" w:rsidR="006266EC" w:rsidRPr="00674E18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Zmluvné strany súhlasia s možnosťou zverejnenia referencie na vlastnom webovom sídle alebo propagačných materiáloch druhej strany prostredníctvom odkazu na názov spoločnosti.</w:t>
      </w:r>
    </w:p>
    <w:p w14:paraId="44C36A26" w14:textId="77777777" w:rsidR="006266EC" w:rsidRPr="00674E18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 xml:space="preserve">Práva a povinnosti touto zmluvou výslovne neupravené, ale z nej vyplývajúce sa riadia všeobecne záväznými právnymi predpismi platnými a účinnými na území Slovenskej republiky, najmä príslušnými ustanoveniami </w:t>
      </w:r>
      <w:r w:rsidRPr="00674E18">
        <w:rPr>
          <w:rFonts w:eastAsia="Times New Roman" w:cs="Arial"/>
          <w:sz w:val="22"/>
        </w:rPr>
        <w:t xml:space="preserve">zákona č. 513/1991 Zb. Obchodný zákonník v znení neskorších predpisov, zákona č. 586/2003 Z. z. o advokácii, v znení neskorších predpisov a zákonom č. 455/1991 Zb. o živnostenskom podnikaní (živnostenský zákon) v znení neskorších predpisov </w:t>
      </w:r>
      <w:r w:rsidRPr="00E128D0">
        <w:rPr>
          <w:rFonts w:eastAsia="Times New Roman" w:cs="Arial"/>
          <w:sz w:val="22"/>
        </w:rPr>
        <w:t>a ostatnými súvisiacimi, všeobecne záväznými právnymi predpismi Slovenskej republiky. Právne pomery neupravené touto zmluvou sa riadia a budú vykladané v súlade s právnym poriadkom Slovenskej republiky.</w:t>
      </w:r>
    </w:p>
    <w:p w14:paraId="17CC1032" w14:textId="77777777" w:rsidR="006266EC" w:rsidRPr="00674E18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674E18">
        <w:rPr>
          <w:rFonts w:eastAsia="Times New Roman" w:cs="Arial"/>
          <w:sz w:val="22"/>
        </w:rPr>
        <w:t>Neoddeliteľnou súčasťou tejto zmluvy sú nasledujúce prílohy:</w:t>
      </w:r>
    </w:p>
    <w:p w14:paraId="0A960038" w14:textId="77777777" w:rsidR="006266EC" w:rsidRPr="00891BD6" w:rsidRDefault="006266EC" w:rsidP="006266EC">
      <w:pPr>
        <w:pStyle w:val="Bezriadkovania"/>
        <w:numPr>
          <w:ilvl w:val="0"/>
          <w:numId w:val="16"/>
        </w:numPr>
        <w:rPr>
          <w:sz w:val="22"/>
          <w:lang w:eastAsia="sk-SK"/>
        </w:rPr>
      </w:pPr>
      <w:r w:rsidRPr="00891BD6">
        <w:rPr>
          <w:sz w:val="22"/>
          <w:lang w:eastAsia="sk-SK"/>
        </w:rPr>
        <w:t>Príloha č. 1: Špecifikácia predmetu zmluvy a </w:t>
      </w:r>
      <w:r w:rsidRPr="00721EA0">
        <w:rPr>
          <w:sz w:val="22"/>
          <w:lang w:eastAsia="sk-SK"/>
        </w:rPr>
        <w:t>výkaz položiek;</w:t>
      </w:r>
    </w:p>
    <w:p w14:paraId="379324B5" w14:textId="186CBB6A" w:rsidR="006266EC" w:rsidRPr="00891BD6" w:rsidRDefault="006266EC" w:rsidP="006266EC">
      <w:pPr>
        <w:pStyle w:val="Bezriadkovania"/>
        <w:numPr>
          <w:ilvl w:val="0"/>
          <w:numId w:val="16"/>
        </w:numPr>
        <w:spacing w:after="200"/>
        <w:ind w:left="1434" w:hanging="357"/>
        <w:rPr>
          <w:sz w:val="22"/>
          <w:lang w:eastAsia="sk-SK"/>
        </w:rPr>
      </w:pPr>
      <w:r w:rsidRPr="00891BD6">
        <w:rPr>
          <w:sz w:val="22"/>
          <w:lang w:eastAsia="sk-SK"/>
        </w:rPr>
        <w:t xml:space="preserve">Príloha č. 2: </w:t>
      </w:r>
      <w:r w:rsidR="009C376A" w:rsidRPr="009C376A">
        <w:rPr>
          <w:sz w:val="22"/>
          <w:lang w:eastAsia="sk-SK"/>
        </w:rPr>
        <w:t>Zoznam subdodávateľov</w:t>
      </w:r>
      <w:r w:rsidRPr="00891BD6">
        <w:rPr>
          <w:sz w:val="22"/>
          <w:lang w:eastAsia="sk-SK"/>
        </w:rPr>
        <w:t>.</w:t>
      </w:r>
    </w:p>
    <w:p w14:paraId="22F40EB8" w14:textId="77777777" w:rsidR="006266EC" w:rsidRPr="00CF05DD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Ak niektoré ustanovenia tejto zmluvy nie sú celkom alebo sčasti účinné alebo neskôr stratia účinnosť, nie je tým dotknutá účinnosť ostatných ustanovení. Namiesto neúčinných ustanovení a na vyplnenie medzier sa použije úprava, ktorá sa, pokiaľ je to právne možné, čo najviac približuje zmyslu a účelu tejto zmluvy.</w:t>
      </w:r>
    </w:p>
    <w:p w14:paraId="07E56FF4" w14:textId="77777777" w:rsidR="006266EC" w:rsidRPr="00CF05DD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Pre doručovanie písomností platí, že pri osobnom doručovaní sa zásielka považuje za</w:t>
      </w:r>
      <w:r>
        <w:rPr>
          <w:rFonts w:eastAsia="Times New Roman" w:cs="Arial"/>
          <w:sz w:val="22"/>
        </w:rPr>
        <w:t> </w:t>
      </w:r>
      <w:r w:rsidRPr="00E128D0">
        <w:rPr>
          <w:rFonts w:eastAsia="Times New Roman" w:cs="Arial"/>
          <w:sz w:val="22"/>
        </w:rPr>
        <w:t>doručenú okamihom jej odovzdania zmluvnej strane, ktorá je jej adresátom (ďalej aj “adresát“), prípadne okamihom bezdôvodného odopretia jej prevzatia adresátom a</w:t>
      </w:r>
      <w:r>
        <w:rPr>
          <w:rFonts w:eastAsia="Times New Roman" w:cs="Arial"/>
          <w:sz w:val="22"/>
        </w:rPr>
        <w:t> </w:t>
      </w:r>
      <w:r w:rsidRPr="00E128D0">
        <w:rPr>
          <w:rFonts w:eastAsia="Times New Roman" w:cs="Arial"/>
          <w:sz w:val="22"/>
        </w:rPr>
        <w:t>pri</w:t>
      </w:r>
      <w:r>
        <w:rPr>
          <w:rFonts w:eastAsia="Times New Roman" w:cs="Arial"/>
          <w:sz w:val="22"/>
        </w:rPr>
        <w:t> </w:t>
      </w:r>
      <w:r w:rsidRPr="00E128D0">
        <w:rPr>
          <w:rFonts w:eastAsia="Times New Roman" w:cs="Arial"/>
          <w:sz w:val="22"/>
        </w:rPr>
        <w:t>doručovaní poštou sa zásielka považuje za doručenú uplynutím siedmeho pracovného dňa nasledujúceho po jej odovzdaní na poštovú prepravu v prípade, ak si adresát zásielku neprevzal v odbernej lehote.</w:t>
      </w:r>
    </w:p>
    <w:p w14:paraId="0804A595" w14:textId="77777777" w:rsidR="006266EC" w:rsidRPr="00CF05DD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Táto zmluva sa môže zmeniť iba dohodou zmluvných strán v písomnej forme.</w:t>
      </w:r>
    </w:p>
    <w:p w14:paraId="3550F29D" w14:textId="77777777" w:rsidR="006266EC" w:rsidRPr="00E128D0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Táto zmluva je vyhotovená v štyroch rovnopisoch s platnosťou originálu v slovenskom jazyku. Každá zmluvná strana obdrží dva rovnopisy.</w:t>
      </w:r>
    </w:p>
    <w:p w14:paraId="7D782E53" w14:textId="77777777" w:rsidR="006266EC" w:rsidRPr="00E128D0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Zmluvné strany berú na vedomie a podpisom tejto zmluvy potvrdzujú, že sú plne oboznámené so skutočnosťou, že predmet tejto zmluvy je poskytovaný v súvislosti s implementáciou operačného programu Integrovaná infraštruktúra a táto zmluva je uzatváraná v súlade so Zmluvou o poskytnutí nenávratného finančného prostriedku č. 050/2020/OPII/VA účinnou od dňa 13.03.2020 k predmetnému projektu uvedenému v Preambule tejto zmluvy.</w:t>
      </w:r>
    </w:p>
    <w:p w14:paraId="06961653" w14:textId="77777777" w:rsidR="006266EC" w:rsidRPr="00E128D0" w:rsidRDefault="006266EC" w:rsidP="006266EC">
      <w:pPr>
        <w:numPr>
          <w:ilvl w:val="0"/>
          <w:numId w:val="15"/>
        </w:numPr>
        <w:spacing w:after="120"/>
        <w:rPr>
          <w:rFonts w:eastAsia="Times New Roman" w:cs="Arial"/>
          <w:sz w:val="22"/>
        </w:rPr>
      </w:pPr>
      <w:r w:rsidRPr="00E128D0">
        <w:rPr>
          <w:rFonts w:eastAsia="Times New Roman" w:cs="Arial"/>
          <w:sz w:val="22"/>
        </w:rPr>
        <w:t>Zmluvné strany vyhlasujú, že majú spôsobilosť na právne úkony v plnom rozsahu, ich prejavy vôle sú dostatočne zrozumiteľné a určité, ich zmluvná voľnosť nebola žiadnym spôsobom obmedzená. Zmluvné strany vyhlasujú, že túto zmluvu neuzatvárali v tiesni, ani v omyle, ani za inak nevýhodných podmienok, zmluvu si prečítali, jej obsahu porozumeli a na znak toho, že obsah tejto zmluvy zodpovedá ich skutočnej a slobodnej vôli, ju prostredníctvom svojich oprávnených zástupcov podpísali.</w:t>
      </w:r>
    </w:p>
    <w:p w14:paraId="69C4B636" w14:textId="77777777" w:rsidR="009C376A" w:rsidRPr="009C376A" w:rsidRDefault="009C376A" w:rsidP="00F22444">
      <w:pPr>
        <w:pStyle w:val="slovannadpisZsnH"/>
      </w:pPr>
    </w:p>
    <w:tbl>
      <w:tblPr>
        <w:tblW w:w="9067" w:type="dxa"/>
        <w:tblInd w:w="658" w:type="dxa"/>
        <w:tblLook w:val="01E0" w:firstRow="1" w:lastRow="1" w:firstColumn="1" w:lastColumn="1" w:noHBand="0" w:noVBand="0"/>
      </w:tblPr>
      <w:tblGrid>
        <w:gridCol w:w="193"/>
        <w:gridCol w:w="4343"/>
        <w:gridCol w:w="193"/>
        <w:gridCol w:w="87"/>
        <w:gridCol w:w="4166"/>
        <w:gridCol w:w="85"/>
      </w:tblGrid>
      <w:tr w:rsidR="006266EC" w:rsidRPr="00BB4269" w14:paraId="6410833A" w14:textId="77777777" w:rsidTr="00F22444">
        <w:tc>
          <w:tcPr>
            <w:tcW w:w="4816" w:type="dxa"/>
            <w:gridSpan w:val="4"/>
          </w:tcPr>
          <w:p w14:paraId="12153498" w14:textId="77777777" w:rsidR="006266EC" w:rsidRPr="00E128D0" w:rsidRDefault="006266EC" w:rsidP="00414565">
            <w:pPr>
              <w:widowControl w:val="0"/>
              <w:tabs>
                <w:tab w:val="left" w:pos="587"/>
              </w:tabs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V .................. dňa ...............................</w:t>
            </w:r>
          </w:p>
        </w:tc>
        <w:tc>
          <w:tcPr>
            <w:tcW w:w="4251" w:type="dxa"/>
            <w:gridSpan w:val="2"/>
          </w:tcPr>
          <w:p w14:paraId="528F71E0" w14:textId="77777777" w:rsidR="006266EC" w:rsidRPr="00E128D0" w:rsidRDefault="006266EC" w:rsidP="00414565">
            <w:pPr>
              <w:widowControl w:val="0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V Bratislave dňa ...............................</w:t>
            </w:r>
          </w:p>
        </w:tc>
      </w:tr>
      <w:tr w:rsidR="006266EC" w:rsidRPr="00BB4269" w14:paraId="36919A7B" w14:textId="77777777" w:rsidTr="00F22444">
        <w:trPr>
          <w:gridBefore w:val="1"/>
          <w:gridAfter w:val="1"/>
          <w:wBefore w:w="193" w:type="dxa"/>
          <w:wAfter w:w="85" w:type="dxa"/>
          <w:trHeight w:val="95"/>
        </w:trPr>
        <w:tc>
          <w:tcPr>
            <w:tcW w:w="4536" w:type="dxa"/>
            <w:gridSpan w:val="2"/>
          </w:tcPr>
          <w:p w14:paraId="688734A4" w14:textId="77777777" w:rsidR="006266EC" w:rsidRPr="00E128D0" w:rsidRDefault="006266EC" w:rsidP="00414565">
            <w:pPr>
              <w:widowControl w:val="0"/>
              <w:ind w:left="-105" w:firstLine="61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Advokát:</w:t>
            </w:r>
          </w:p>
        </w:tc>
        <w:tc>
          <w:tcPr>
            <w:tcW w:w="4253" w:type="dxa"/>
            <w:gridSpan w:val="2"/>
          </w:tcPr>
          <w:p w14:paraId="25FB58FD" w14:textId="77777777" w:rsidR="006266EC" w:rsidRPr="00BB4269" w:rsidRDefault="006266EC" w:rsidP="00414565">
            <w:pPr>
              <w:widowControl w:val="0"/>
              <w:ind w:left="119"/>
              <w:rPr>
                <w:rFonts w:eastAsia="Times New Roman" w:cs="Arial"/>
                <w:sz w:val="22"/>
              </w:rPr>
            </w:pPr>
            <w:r w:rsidRPr="00BB4269">
              <w:rPr>
                <w:rFonts w:eastAsia="Times New Roman" w:cs="Arial"/>
                <w:sz w:val="22"/>
              </w:rPr>
              <w:t>Klient:</w:t>
            </w:r>
          </w:p>
        </w:tc>
      </w:tr>
      <w:tr w:rsidR="00F22444" w:rsidRPr="00E128D0" w14:paraId="2E01AE1F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1B7D28CA" w14:textId="77777777" w:rsidR="00F22444" w:rsidRPr="00E128D0" w:rsidRDefault="00F22444" w:rsidP="00F22444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2B927E3D" w14:textId="77777777" w:rsidR="00F22444" w:rsidRPr="00E128D0" w:rsidRDefault="00F22444" w:rsidP="00414565">
            <w:pPr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F22444" w:rsidRPr="00E128D0" w14:paraId="664A9464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1181AB70" w14:textId="77777777" w:rsidR="00F22444" w:rsidRPr="00E128D0" w:rsidRDefault="00F22444" w:rsidP="00F22444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369AA8CD" w14:textId="77777777" w:rsidR="00F22444" w:rsidRPr="00E128D0" w:rsidRDefault="00F22444" w:rsidP="00414565">
            <w:pPr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F22444" w:rsidRPr="00E128D0" w14:paraId="61CB7E2F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62866F74" w14:textId="77777777" w:rsidR="00F22444" w:rsidRPr="00E128D0" w:rsidRDefault="00F22444" w:rsidP="00F22444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5A6EA562" w14:textId="77777777" w:rsidR="00F22444" w:rsidRPr="00E128D0" w:rsidRDefault="00F22444" w:rsidP="00414565">
            <w:pPr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F22444" w:rsidRPr="00E128D0" w14:paraId="12D991F3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56B4CC41" w14:textId="77777777" w:rsidR="00F22444" w:rsidRPr="00E128D0" w:rsidRDefault="00F22444" w:rsidP="00F22444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710CCB21" w14:textId="77777777" w:rsidR="00F22444" w:rsidRPr="00E128D0" w:rsidRDefault="00F22444" w:rsidP="00414565">
            <w:pPr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F22444" w:rsidRPr="00E128D0" w14:paraId="53A59224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1DD3C200" w14:textId="77777777" w:rsidR="00F22444" w:rsidRPr="00E128D0" w:rsidRDefault="00F22444" w:rsidP="00F22444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5FC64082" w14:textId="77777777" w:rsidR="00F22444" w:rsidRPr="00E128D0" w:rsidRDefault="00F22444" w:rsidP="00414565">
            <w:pPr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F22444" w:rsidRPr="00E128D0" w14:paraId="7D413505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11E463E5" w14:textId="77777777" w:rsidR="00F22444" w:rsidRPr="00E128D0" w:rsidRDefault="00F22444" w:rsidP="00F22444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01D9027D" w14:textId="77777777" w:rsidR="00F22444" w:rsidRPr="00E128D0" w:rsidRDefault="00F22444" w:rsidP="00414565">
            <w:pPr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6266EC" w:rsidRPr="00E128D0" w14:paraId="7B5D196A" w14:textId="77777777" w:rsidTr="00F22444">
        <w:trPr>
          <w:trHeight w:val="95"/>
        </w:trPr>
        <w:tc>
          <w:tcPr>
            <w:tcW w:w="4536" w:type="dxa"/>
            <w:gridSpan w:val="2"/>
            <w:vAlign w:val="center"/>
          </w:tcPr>
          <w:p w14:paraId="28E34E9E" w14:textId="0F2275AA" w:rsidR="006266EC" w:rsidRPr="00E128D0" w:rsidRDefault="006266EC" w:rsidP="00F22444">
            <w:pPr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.............................................................</w:t>
            </w:r>
          </w:p>
        </w:tc>
        <w:tc>
          <w:tcPr>
            <w:tcW w:w="4531" w:type="dxa"/>
            <w:gridSpan w:val="4"/>
            <w:vAlign w:val="center"/>
          </w:tcPr>
          <w:p w14:paraId="334BBB4C" w14:textId="77777777" w:rsidR="006266EC" w:rsidRPr="00E128D0" w:rsidRDefault="006266EC" w:rsidP="00414565">
            <w:pPr>
              <w:jc w:val="center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..............................................................</w:t>
            </w:r>
          </w:p>
        </w:tc>
      </w:tr>
      <w:tr w:rsidR="006266EC" w:rsidRPr="00E128D0" w14:paraId="6AD75DC6" w14:textId="77777777" w:rsidTr="00F22444">
        <w:trPr>
          <w:trHeight w:val="220"/>
        </w:trPr>
        <w:tc>
          <w:tcPr>
            <w:tcW w:w="4536" w:type="dxa"/>
            <w:gridSpan w:val="2"/>
            <w:vAlign w:val="center"/>
          </w:tcPr>
          <w:p w14:paraId="3DA4EA4C" w14:textId="77777777" w:rsidR="006266EC" w:rsidRPr="00E128D0" w:rsidRDefault="006266EC" w:rsidP="00414565">
            <w:pPr>
              <w:jc w:val="center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 xml:space="preserve">meno a priezvisko </w:t>
            </w:r>
          </w:p>
          <w:p w14:paraId="7ABD49EF" w14:textId="77777777" w:rsidR="006266EC" w:rsidRPr="00E128D0" w:rsidRDefault="006266EC" w:rsidP="00414565">
            <w:pPr>
              <w:jc w:val="center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funkcia</w:t>
            </w:r>
          </w:p>
          <w:p w14:paraId="4ACA5E58" w14:textId="77777777" w:rsidR="006266EC" w:rsidRPr="00E128D0" w:rsidRDefault="006266EC" w:rsidP="00414565">
            <w:pPr>
              <w:jc w:val="center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b/>
                <w:sz w:val="22"/>
              </w:rPr>
              <w:t>Obchodné meno</w:t>
            </w:r>
          </w:p>
        </w:tc>
        <w:tc>
          <w:tcPr>
            <w:tcW w:w="4531" w:type="dxa"/>
            <w:gridSpan w:val="4"/>
            <w:vAlign w:val="center"/>
          </w:tcPr>
          <w:p w14:paraId="50922E02" w14:textId="77777777" w:rsidR="006266EC" w:rsidRPr="00E128D0" w:rsidRDefault="006266EC" w:rsidP="00414565">
            <w:pPr>
              <w:jc w:val="center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RNDr. Eduard Haluška, CSc.</w:t>
            </w:r>
          </w:p>
          <w:p w14:paraId="12FBECFA" w14:textId="77777777" w:rsidR="006266EC" w:rsidRPr="00E128D0" w:rsidRDefault="006266EC" w:rsidP="00414565">
            <w:pPr>
              <w:jc w:val="center"/>
              <w:rPr>
                <w:rFonts w:eastAsia="Times New Roman" w:cs="Arial"/>
                <w:sz w:val="22"/>
              </w:rPr>
            </w:pPr>
            <w:r w:rsidRPr="00E128D0">
              <w:rPr>
                <w:rFonts w:eastAsia="Times New Roman" w:cs="Arial"/>
                <w:sz w:val="22"/>
              </w:rPr>
              <w:t>predseda predstavenstva</w:t>
            </w:r>
          </w:p>
          <w:p w14:paraId="65BEFC06" w14:textId="77777777" w:rsidR="006266EC" w:rsidRPr="00E128D0" w:rsidRDefault="006266EC" w:rsidP="00414565">
            <w:pPr>
              <w:jc w:val="center"/>
              <w:rPr>
                <w:rFonts w:eastAsia="Times New Roman" w:cs="Arial"/>
                <w:b/>
                <w:sz w:val="22"/>
              </w:rPr>
            </w:pPr>
            <w:r w:rsidRPr="00E128D0">
              <w:rPr>
                <w:rFonts w:eastAsia="Times New Roman" w:cs="Arial"/>
                <w:b/>
                <w:sz w:val="22"/>
              </w:rPr>
              <w:t xml:space="preserve">SFÉRA, </w:t>
            </w:r>
            <w:proofErr w:type="spellStart"/>
            <w:r w:rsidRPr="00E128D0">
              <w:rPr>
                <w:rFonts w:eastAsia="Times New Roman" w:cs="Arial"/>
                <w:b/>
                <w:sz w:val="22"/>
              </w:rPr>
              <w:t>a.s</w:t>
            </w:r>
            <w:proofErr w:type="spellEnd"/>
            <w:r w:rsidRPr="00E128D0">
              <w:rPr>
                <w:rFonts w:eastAsia="Times New Roman" w:cs="Arial"/>
                <w:b/>
                <w:sz w:val="22"/>
              </w:rPr>
              <w:t>.</w:t>
            </w:r>
          </w:p>
        </w:tc>
      </w:tr>
    </w:tbl>
    <w:p w14:paraId="7B911B73" w14:textId="77777777" w:rsidR="00F22444" w:rsidRDefault="00F22444" w:rsidP="006266EC">
      <w:pPr>
        <w:ind w:left="28"/>
        <w:jc w:val="right"/>
        <w:rPr>
          <w:rFonts w:cs="Arial"/>
          <w:sz w:val="22"/>
        </w:rPr>
      </w:pPr>
      <w:bookmarkStart w:id="16" w:name="_Hlk33791034"/>
    </w:p>
    <w:p w14:paraId="0993FF26" w14:textId="77777777" w:rsidR="00F22444" w:rsidRDefault="00F22444">
      <w:pPr>
        <w:spacing w:after="160" w:line="259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118DBFA1" w14:textId="644A1852" w:rsidR="006266EC" w:rsidRPr="00686D81" w:rsidRDefault="006266EC" w:rsidP="006266EC">
      <w:pPr>
        <w:ind w:left="28"/>
        <w:jc w:val="right"/>
        <w:rPr>
          <w:rFonts w:cs="Arial"/>
          <w:sz w:val="22"/>
        </w:rPr>
      </w:pPr>
      <w:r w:rsidRPr="0024278B">
        <w:rPr>
          <w:rFonts w:cs="Arial"/>
          <w:sz w:val="22"/>
        </w:rPr>
        <w:t>Príloha č. 1 k zmluve</w:t>
      </w:r>
    </w:p>
    <w:p w14:paraId="05FD2E20" w14:textId="3529B955" w:rsidR="006266EC" w:rsidRPr="00F22444" w:rsidRDefault="006266EC" w:rsidP="00F22444">
      <w:pPr>
        <w:pStyle w:val="slovannadpisZsnH"/>
        <w:jc w:val="center"/>
        <w:rPr>
          <w:sz w:val="32"/>
          <w:szCs w:val="32"/>
        </w:rPr>
      </w:pPr>
      <w:bookmarkStart w:id="17" w:name="_Hlk33790622"/>
      <w:bookmarkEnd w:id="16"/>
      <w:r w:rsidRPr="00F22444">
        <w:rPr>
          <w:sz w:val="32"/>
          <w:szCs w:val="32"/>
        </w:rPr>
        <w:t>ŠPECIFIKÁCIA PREDMETU ZMLUVY A VÝKAZ POLOŽIEK</w:t>
      </w:r>
    </w:p>
    <w:p w14:paraId="5CDF42A9" w14:textId="77777777" w:rsidR="006266EC" w:rsidRPr="00DB0CBC" w:rsidRDefault="006266EC" w:rsidP="00F22444">
      <w:pPr>
        <w:pStyle w:val="slovannadpisZsnH"/>
      </w:pPr>
      <w:r w:rsidRPr="00DB0CBC">
        <w:t>Špecifikácia predmetu zmluvy</w:t>
      </w:r>
    </w:p>
    <w:p w14:paraId="7C0D40B5" w14:textId="77777777" w:rsidR="006266EC" w:rsidRPr="00E155D8" w:rsidRDefault="006266EC" w:rsidP="006266EC">
      <w:pPr>
        <w:numPr>
          <w:ilvl w:val="0"/>
          <w:numId w:val="2"/>
        </w:numPr>
        <w:spacing w:after="120" w:line="249" w:lineRule="auto"/>
        <w:ind w:left="567" w:hanging="567"/>
        <w:rPr>
          <w:rFonts w:eastAsia="Times New Roman" w:cs="Arial"/>
          <w:b/>
          <w:color w:val="000000"/>
          <w:sz w:val="22"/>
          <w:u w:val="single"/>
          <w:lang w:eastAsia="sk-SK"/>
        </w:rPr>
      </w:pPr>
      <w:r w:rsidRPr="00E155D8">
        <w:rPr>
          <w:rFonts w:eastAsia="Times New Roman" w:cs="Arial"/>
          <w:color w:val="000000"/>
          <w:sz w:val="22"/>
          <w:lang w:eastAsia="sk-SK"/>
        </w:rPr>
        <w:t xml:space="preserve">Na účely Zmluvy o poskytnutí právnych služieb vo veci podania medzinárodnej patentovej prihlášky sa za právne služby považujú právne služby v zmysle § 1, ods. 2 zákona č. 586/2003 Z. z. o advokácii a o zmene a doplnení zákona č. 455/1991 Zb. o živnostenskom podnikaní (živnostenský zákon) v znení neskorších predpisov („zákon o advokácii“), </w:t>
      </w:r>
      <w:r w:rsidRPr="00E155D8">
        <w:rPr>
          <w:rFonts w:eastAsia="Times New Roman" w:cs="Arial"/>
          <w:sz w:val="22"/>
        </w:rPr>
        <w:t>služby v oblasti práva duševného vlastníctva v predpokladanom rozsahu:</w:t>
      </w:r>
    </w:p>
    <w:p w14:paraId="23784E80" w14:textId="77777777" w:rsidR="006266EC" w:rsidRDefault="006266EC" w:rsidP="006266EC">
      <w:pPr>
        <w:pStyle w:val="Odsekzoznamu"/>
        <w:numPr>
          <w:ilvl w:val="0"/>
          <w:numId w:val="3"/>
        </w:numPr>
        <w:rPr>
          <w:rStyle w:val="Vrazn"/>
        </w:rPr>
      </w:pPr>
      <w:r w:rsidRPr="0063039C">
        <w:rPr>
          <w:rStyle w:val="Vrazn"/>
          <w:u w:val="single"/>
        </w:rPr>
        <w:t>Všeobecné úkony právnej služby podľa § 13a Vyhlášky č. 655/2004 Z. z. o</w:t>
      </w:r>
      <w:r>
        <w:rPr>
          <w:rStyle w:val="Vrazn"/>
          <w:u w:val="single"/>
        </w:rPr>
        <w:t> </w:t>
      </w:r>
      <w:r w:rsidRPr="0063039C">
        <w:rPr>
          <w:rStyle w:val="Vrazn"/>
          <w:u w:val="single"/>
        </w:rPr>
        <w:t>odmenách a náhradách advokátov za poskytovanie právnych služieb, v znení neskorších predpisov</w:t>
      </w:r>
      <w:r w:rsidRPr="008037B0">
        <w:rPr>
          <w:rStyle w:val="Vrazn"/>
        </w:rPr>
        <w:t>.</w:t>
      </w:r>
    </w:p>
    <w:p w14:paraId="596849F5" w14:textId="77777777" w:rsidR="006266EC" w:rsidRPr="0088277C" w:rsidRDefault="006266EC" w:rsidP="00F22444">
      <w:pPr>
        <w:pStyle w:val="slovannadpisZsnH"/>
        <w:numPr>
          <w:ilvl w:val="0"/>
          <w:numId w:val="3"/>
        </w:numPr>
        <w:rPr>
          <w:rStyle w:val="Vrazn"/>
          <w:rFonts w:cstheme="minorBidi"/>
          <w:b w:val="0"/>
          <w:bCs w:val="0"/>
          <w:szCs w:val="22"/>
          <w:lang w:eastAsia="en-US"/>
        </w:rPr>
      </w:pPr>
      <w:r w:rsidRPr="0063039C">
        <w:rPr>
          <w:rStyle w:val="Vrazn"/>
          <w:rFonts w:cstheme="minorBidi"/>
          <w:bCs w:val="0"/>
          <w:szCs w:val="22"/>
          <w:u w:val="single"/>
          <w:lang w:eastAsia="en-US"/>
        </w:rPr>
        <w:t xml:space="preserve">Osobitné úkony právnej služby v oblasti duševného vlastníctva (priemyselného vlastníctva) </w:t>
      </w:r>
      <w:r w:rsidRPr="0063039C">
        <w:rPr>
          <w:rStyle w:val="Vrazn"/>
          <w:rFonts w:cstheme="minorBidi"/>
          <w:bCs w:val="0"/>
          <w:szCs w:val="22"/>
          <w:lang w:eastAsia="en-US"/>
        </w:rPr>
        <w:t>po dohode s klientom</w:t>
      </w:r>
      <w:r w:rsidRPr="0088277C">
        <w:rPr>
          <w:rStyle w:val="Vrazn"/>
          <w:rFonts w:cstheme="minorBidi"/>
          <w:bCs w:val="0"/>
          <w:szCs w:val="22"/>
          <w:lang w:eastAsia="en-US"/>
        </w:rPr>
        <w:t>:</w:t>
      </w:r>
    </w:p>
    <w:p w14:paraId="10EA2475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181ED6">
        <w:rPr>
          <w:rFonts w:eastAsia="Times New Roman" w:cs="Arial"/>
          <w:bCs/>
          <w:color w:val="000000"/>
          <w:sz w:val="22"/>
          <w:szCs w:val="32"/>
          <w:lang w:eastAsia="sk-SK"/>
        </w:rPr>
        <w:t>prevzatie a príprava právneho zastúpenia vrátane prvej porady s klientom vo veci konania pred Svetovou organizáciou duševného vlastníctva (ďalej aj „WIPO“) resp. Úradom priemyselného vlastníctva SR (ďalej aj „ÚPV SR“), a pred inými orgánmi v konaní týkajúceho sa podania medzinárodnej patentovej prihlášky v zmysle § 3 písm. g) Zákona č.</w:t>
      </w:r>
      <w:r>
        <w:rPr>
          <w:rFonts w:eastAsia="Times New Roman" w:cs="Arial"/>
          <w:bCs/>
          <w:color w:val="000000"/>
          <w:sz w:val="22"/>
          <w:szCs w:val="32"/>
          <w:lang w:eastAsia="sk-SK"/>
        </w:rPr>
        <w:t> </w:t>
      </w:r>
      <w:r w:rsidRPr="00181ED6">
        <w:rPr>
          <w:rFonts w:eastAsia="Times New Roman" w:cs="Arial"/>
          <w:bCs/>
          <w:color w:val="000000"/>
          <w:sz w:val="22"/>
          <w:szCs w:val="32"/>
          <w:lang w:eastAsia="sk-SK"/>
        </w:rPr>
        <w:t>435/2001 Z. z. Zákon o patentoch, dodatkových ochranných osvedčeniach a o zmene a doplnení niektorých zákonov (patentový zákon) na základe Zmluvy o patentovej spolupráci (ďalej len „PCT“),</w:t>
      </w:r>
    </w:p>
    <w:p w14:paraId="018557ED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ďalšia porada alebo rokovanie s klientom vo veci podania medzinárodnej patentovej prihlášky,</w:t>
      </w:r>
    </w:p>
    <w:p w14:paraId="738AD425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zatriedenie podľa medzinárodného patentového triedenia (MPT),</w:t>
      </w:r>
    </w:p>
    <w:p w14:paraId="2FF9805C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spracovanie opisu a nárokov na ochranu vynálezu, resp. kontrola a revízia opisu a nárokov, spracovaných klientom,</w:t>
      </w:r>
    </w:p>
    <w:p w14:paraId="11BE249D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spísanie medzinárodnej patentovej prihlášky a príslušných príloh,</w:t>
      </w:r>
    </w:p>
    <w:p w14:paraId="468F50AF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úkony spojené so samotným podaním medzinárodnej patentovej prihlášky,</w:t>
      </w:r>
    </w:p>
    <w:p w14:paraId="03172584" w14:textId="77777777" w:rsidR="006266EC" w:rsidRPr="0063039C" w:rsidRDefault="006266EC" w:rsidP="006266EC">
      <w:pPr>
        <w:pStyle w:val="Odsekzoznamu"/>
        <w:numPr>
          <w:ilvl w:val="1"/>
          <w:numId w:val="3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podanie medzinárodnej patentovej prihlášky.</w:t>
      </w:r>
    </w:p>
    <w:p w14:paraId="2A06E78F" w14:textId="77777777" w:rsidR="006266EC" w:rsidRPr="0063039C" w:rsidRDefault="006266EC" w:rsidP="006266EC">
      <w:pPr>
        <w:numPr>
          <w:ilvl w:val="0"/>
          <w:numId w:val="2"/>
        </w:numPr>
        <w:spacing w:after="120" w:line="249" w:lineRule="auto"/>
        <w:ind w:left="567" w:hanging="567"/>
        <w:rPr>
          <w:rFonts w:eastAsia="Times New Roman" w:cs="Arial"/>
          <w:color w:val="000000"/>
          <w:sz w:val="22"/>
          <w:lang w:eastAsia="sk-SK"/>
        </w:rPr>
      </w:pPr>
      <w:r w:rsidRPr="0063039C">
        <w:rPr>
          <w:rFonts w:eastAsia="Times New Roman" w:cs="Arial"/>
          <w:color w:val="000000"/>
          <w:sz w:val="22"/>
          <w:lang w:eastAsia="sk-SK"/>
        </w:rPr>
        <w:t xml:space="preserve">Neoddeliteľnou súčasťou predmetu zákazky sú </w:t>
      </w:r>
      <w:r w:rsidRPr="0063039C">
        <w:rPr>
          <w:rFonts w:eastAsia="Times New Roman" w:cs="Arial"/>
          <w:b/>
          <w:color w:val="000000"/>
          <w:sz w:val="22"/>
          <w:lang w:eastAsia="sk-SK"/>
        </w:rPr>
        <w:t>hotové výdavky, ktorých vynaloženie sa predpokladá v súvislosti s poskytovaním právnych služieb</w:t>
      </w:r>
      <w:r w:rsidRPr="0063039C">
        <w:rPr>
          <w:rFonts w:eastAsia="Times New Roman" w:cs="Arial"/>
          <w:color w:val="000000"/>
          <w:sz w:val="22"/>
          <w:lang w:eastAsia="sk-SK"/>
        </w:rPr>
        <w:t xml:space="preserve"> v zmysle § 16 ods. 1 vyhlášky Ministerstva spravodlivosti Slovenskej republiky č. 655/2004 Z. z. o odmenách a náhradách advokátov v rozsahu:</w:t>
      </w:r>
    </w:p>
    <w:p w14:paraId="65EE320A" w14:textId="77777777" w:rsidR="006266EC" w:rsidRPr="0063039C" w:rsidRDefault="006266EC" w:rsidP="006266EC">
      <w:pPr>
        <w:pStyle w:val="Odsekzoznamu"/>
        <w:numPr>
          <w:ilvl w:val="0"/>
          <w:numId w:val="4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úradné (správne) poplatky za podanie medzinárodnej prihlášky (WIPO),</w:t>
      </w:r>
    </w:p>
    <w:p w14:paraId="7E029959" w14:textId="77777777" w:rsidR="006266EC" w:rsidRPr="0063039C" w:rsidRDefault="006266EC" w:rsidP="006266EC">
      <w:pPr>
        <w:pStyle w:val="Odsekzoznamu"/>
        <w:numPr>
          <w:ilvl w:val="0"/>
          <w:numId w:val="4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náklady spojené s prekladom dokumentov do angličtiny,</w:t>
      </w:r>
    </w:p>
    <w:p w14:paraId="7D6C645F" w14:textId="77777777" w:rsidR="009C376A" w:rsidRDefault="006266EC" w:rsidP="006266EC">
      <w:pPr>
        <w:pStyle w:val="Odsekzoznamu"/>
        <w:numPr>
          <w:ilvl w:val="0"/>
          <w:numId w:val="4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cestovné, telekomunikačné a poštovné výdavky advokáta spojené s</w:t>
      </w:r>
      <w:r>
        <w:rPr>
          <w:rFonts w:eastAsia="Times New Roman" w:cs="Arial"/>
          <w:bCs/>
          <w:color w:val="000000"/>
          <w:sz w:val="22"/>
          <w:szCs w:val="32"/>
          <w:lang w:eastAsia="sk-SK"/>
        </w:rPr>
        <w:t> </w:t>
      </w: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poskytovaním služieb podľa článku 1 tejto zmluvy</w:t>
      </w:r>
      <w:r w:rsidR="009C376A">
        <w:rPr>
          <w:rFonts w:eastAsia="Times New Roman" w:cs="Arial"/>
          <w:bCs/>
          <w:color w:val="000000"/>
          <w:sz w:val="22"/>
          <w:szCs w:val="32"/>
          <w:lang w:eastAsia="sk-SK"/>
        </w:rPr>
        <w:t>,</w:t>
      </w:r>
    </w:p>
    <w:p w14:paraId="44C1E4DE" w14:textId="3B213D7A" w:rsidR="006266EC" w:rsidRPr="0063039C" w:rsidRDefault="009C376A" w:rsidP="006266EC">
      <w:pPr>
        <w:pStyle w:val="Odsekzoznamu"/>
        <w:numPr>
          <w:ilvl w:val="0"/>
          <w:numId w:val="4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>
        <w:rPr>
          <w:rFonts w:eastAsia="Times New Roman" w:cs="Arial"/>
          <w:bCs/>
          <w:color w:val="000000"/>
          <w:sz w:val="22"/>
          <w:szCs w:val="32"/>
          <w:lang w:eastAsia="sk-SK"/>
        </w:rPr>
        <w:t>v</w:t>
      </w:r>
      <w:r w:rsidRPr="0063039C">
        <w:rPr>
          <w:rFonts w:eastAsia="Times New Roman" w:cs="Arial"/>
          <w:color w:val="000000"/>
          <w:sz w:val="22"/>
          <w:lang w:eastAsia="sk-SK"/>
        </w:rPr>
        <w:t>šetky náklady a výdavky spojené s prípravou, spracovaním a podaním medzinárodnej prihlášky (WIPO).</w:t>
      </w:r>
    </w:p>
    <w:p w14:paraId="5D75E41A" w14:textId="05403728" w:rsidR="006266EC" w:rsidRPr="0063039C" w:rsidRDefault="006266EC" w:rsidP="006266EC">
      <w:pPr>
        <w:numPr>
          <w:ilvl w:val="0"/>
          <w:numId w:val="2"/>
        </w:numPr>
        <w:spacing w:after="120" w:line="249" w:lineRule="auto"/>
        <w:ind w:left="567" w:hanging="567"/>
        <w:rPr>
          <w:rFonts w:eastAsia="Times New Roman" w:cs="Arial"/>
          <w:color w:val="000000"/>
          <w:sz w:val="22"/>
          <w:lang w:eastAsia="sk-SK"/>
        </w:rPr>
      </w:pPr>
      <w:r w:rsidRPr="0063039C">
        <w:rPr>
          <w:rFonts w:eastAsia="Times New Roman" w:cs="Arial"/>
          <w:b/>
          <w:color w:val="000000"/>
          <w:sz w:val="22"/>
          <w:lang w:eastAsia="sk-SK"/>
        </w:rPr>
        <w:t>Osobitné podmienky (pokyny klienta) ku poskytovaniu právnych služieb:</w:t>
      </w:r>
    </w:p>
    <w:p w14:paraId="0EBC8FEA" w14:textId="77777777" w:rsidR="006266EC" w:rsidRPr="0063039C" w:rsidRDefault="006266EC" w:rsidP="006266EC">
      <w:pPr>
        <w:pStyle w:val="Odsekzoznamu"/>
        <w:numPr>
          <w:ilvl w:val="0"/>
          <w:numId w:val="5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predmetom patentovej prihlášky bude vynález, implementovaný počítačom,</w:t>
      </w:r>
    </w:p>
    <w:p w14:paraId="72E9CF02" w14:textId="77777777" w:rsidR="006266EC" w:rsidRDefault="006266EC" w:rsidP="006266EC">
      <w:pPr>
        <w:pStyle w:val="Odsekzoznamu"/>
        <w:numPr>
          <w:ilvl w:val="0"/>
          <w:numId w:val="5"/>
        </w:numPr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63039C">
        <w:rPr>
          <w:rFonts w:eastAsia="Times New Roman" w:cs="Arial"/>
          <w:bCs/>
          <w:color w:val="000000"/>
          <w:sz w:val="22"/>
          <w:szCs w:val="32"/>
          <w:lang w:eastAsia="sk-SK"/>
        </w:rPr>
        <w:t>patentová prihláška bude podaná podľa Zmluvy o patentovej spolupráci (PCT) v anglickom jazyku,</w:t>
      </w:r>
    </w:p>
    <w:p w14:paraId="0EB7791D" w14:textId="77777777" w:rsidR="006266EC" w:rsidRPr="007476BA" w:rsidRDefault="006266EC" w:rsidP="006266EC">
      <w:pPr>
        <w:numPr>
          <w:ilvl w:val="0"/>
          <w:numId w:val="5"/>
        </w:numPr>
        <w:spacing w:after="120" w:line="250" w:lineRule="auto"/>
        <w:rPr>
          <w:rFonts w:eastAsia="Times New Roman" w:cs="Arial"/>
          <w:color w:val="000000" w:themeColor="text1"/>
          <w:sz w:val="22"/>
        </w:rPr>
      </w:pPr>
      <w:r w:rsidRPr="007476BA">
        <w:rPr>
          <w:rFonts w:eastAsia="Times New Roman" w:cs="Arial"/>
          <w:color w:val="000000" w:themeColor="text1"/>
          <w:sz w:val="22"/>
        </w:rPr>
        <w:t xml:space="preserve">patentová prihláška bude podaná na Úrade priemyselného vlastníctva Slovenskej republiky so sídlom: Švermova 43, 974 04 </w:t>
      </w:r>
      <w:r>
        <w:rPr>
          <w:rFonts w:eastAsia="Times New Roman" w:cs="Arial"/>
          <w:color w:val="000000" w:themeColor="text1"/>
          <w:sz w:val="22"/>
        </w:rPr>
        <w:t xml:space="preserve"> </w:t>
      </w:r>
      <w:r w:rsidRPr="007476BA">
        <w:rPr>
          <w:rFonts w:eastAsia="Times New Roman" w:cs="Arial"/>
          <w:color w:val="000000" w:themeColor="text1"/>
          <w:sz w:val="22"/>
        </w:rPr>
        <w:t>Banská Bystrica, Slovenská republika, IČO: 30810787.</w:t>
      </w:r>
    </w:p>
    <w:p w14:paraId="2FAE0AE7" w14:textId="77777777" w:rsidR="006266EC" w:rsidRPr="0063039C" w:rsidRDefault="006266EC" w:rsidP="006266EC">
      <w:pPr>
        <w:numPr>
          <w:ilvl w:val="0"/>
          <w:numId w:val="5"/>
        </w:numPr>
        <w:spacing w:after="22" w:line="249" w:lineRule="auto"/>
        <w:contextualSpacing/>
        <w:rPr>
          <w:rFonts w:eastAsia="Times New Roman" w:cs="Arial"/>
          <w:bCs/>
          <w:color w:val="000000"/>
          <w:sz w:val="22"/>
          <w:szCs w:val="32"/>
          <w:lang w:eastAsia="sk-SK"/>
        </w:rPr>
      </w:pPr>
      <w:r w:rsidRPr="007476BA">
        <w:rPr>
          <w:rFonts w:eastAsia="Times New Roman" w:cs="Arial"/>
          <w:color w:val="000000" w:themeColor="text1"/>
          <w:sz w:val="22"/>
        </w:rPr>
        <w:t>patentová prihláška bude podaná preukázateľným spôsobom.</w:t>
      </w:r>
    </w:p>
    <w:p w14:paraId="42E510B1" w14:textId="77777777" w:rsidR="006266EC" w:rsidRPr="00DB0CBC" w:rsidRDefault="006266EC" w:rsidP="00F22444">
      <w:pPr>
        <w:pStyle w:val="slovannadpisZsnH"/>
      </w:pPr>
      <w:bookmarkStart w:id="18" w:name="_Hlk128137563"/>
      <w:r w:rsidRPr="00DB0CBC">
        <w:t>Výkaz položiek</w:t>
      </w: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29"/>
        <w:gridCol w:w="938"/>
        <w:gridCol w:w="1568"/>
      </w:tblGrid>
      <w:tr w:rsidR="006266EC" w:rsidRPr="00F2562F" w14:paraId="02456CA1" w14:textId="77777777" w:rsidTr="00414565">
        <w:tc>
          <w:tcPr>
            <w:tcW w:w="4253" w:type="dxa"/>
            <w:vAlign w:val="center"/>
          </w:tcPr>
          <w:p w14:paraId="68BE28CB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Názov položky</w:t>
            </w:r>
          </w:p>
        </w:tc>
        <w:tc>
          <w:tcPr>
            <w:tcW w:w="1559" w:type="dxa"/>
            <w:vAlign w:val="center"/>
          </w:tcPr>
          <w:p w14:paraId="622FF36C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Jednotková cena v EUR bez DPH</w:t>
            </w:r>
          </w:p>
        </w:tc>
        <w:tc>
          <w:tcPr>
            <w:tcW w:w="1229" w:type="dxa"/>
            <w:vAlign w:val="center"/>
          </w:tcPr>
          <w:p w14:paraId="649A63DA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Merná jednotka</w:t>
            </w:r>
          </w:p>
          <w:p w14:paraId="11F5986F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(„MJ“)</w:t>
            </w:r>
          </w:p>
        </w:tc>
        <w:tc>
          <w:tcPr>
            <w:tcW w:w="938" w:type="dxa"/>
            <w:vAlign w:val="center"/>
          </w:tcPr>
          <w:p w14:paraId="15E5A5EE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Počet MJ</w:t>
            </w:r>
          </w:p>
        </w:tc>
        <w:tc>
          <w:tcPr>
            <w:tcW w:w="1568" w:type="dxa"/>
            <w:vAlign w:val="center"/>
          </w:tcPr>
          <w:p w14:paraId="261B5981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Celková cena v EUR bez DPH</w:t>
            </w:r>
          </w:p>
        </w:tc>
      </w:tr>
      <w:tr w:rsidR="006266EC" w:rsidRPr="00F2562F" w14:paraId="1BB02381" w14:textId="77777777" w:rsidTr="00414565">
        <w:tc>
          <w:tcPr>
            <w:tcW w:w="4253" w:type="dxa"/>
            <w:vAlign w:val="center"/>
          </w:tcPr>
          <w:p w14:paraId="3C6509E5" w14:textId="77777777" w:rsidR="006266EC" w:rsidRPr="00F2562F" w:rsidRDefault="006266EC" w:rsidP="00414565">
            <w:pPr>
              <w:spacing w:after="120"/>
              <w:jc w:val="lef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color w:val="000000" w:themeColor="text1"/>
                <w:sz w:val="24"/>
                <w:szCs w:val="24"/>
              </w:rPr>
              <w:t>Príprava medzinárodnej prihlášky podľa § 3 písm. g) Zákona č. 435/2001 Z. z. Zákon o patentoch, dodatkových ochranných osvedčeniach a o zmene a doplnení niektorých zákonov (patentový zákon), úkony spojené so samotným podaním prihlášky; úradné poplatky za podanie prihlášky (WIPO); náklady na preklad dokumentov do angličtiny (rozsah do 50 strán).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3972E2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5F906AB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938" w:type="dxa"/>
            <w:vAlign w:val="center"/>
          </w:tcPr>
          <w:p w14:paraId="2D819B4C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D0CECE" w:themeFill="background2" w:themeFillShade="E6"/>
            <w:vAlign w:val="center"/>
          </w:tcPr>
          <w:p w14:paraId="602F8FE5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266EC" w:rsidRPr="00F2562F" w14:paraId="0B7F424F" w14:textId="77777777" w:rsidTr="00414565">
        <w:tc>
          <w:tcPr>
            <w:tcW w:w="4253" w:type="dxa"/>
            <w:vAlign w:val="center"/>
          </w:tcPr>
          <w:p w14:paraId="4F4EC123" w14:textId="77777777" w:rsidR="006266EC" w:rsidRPr="00F2562F" w:rsidRDefault="006266EC" w:rsidP="00414565">
            <w:pPr>
              <w:spacing w:after="120"/>
              <w:jc w:val="left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Celková cena za dodanie predmetu zákazky v EUR bez DPH</w:t>
            </w:r>
          </w:p>
        </w:tc>
        <w:tc>
          <w:tcPr>
            <w:tcW w:w="1559" w:type="dxa"/>
            <w:vAlign w:val="center"/>
          </w:tcPr>
          <w:p w14:paraId="1B543B2D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96EF090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000F752C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808080" w:themeFill="background1" w:themeFillShade="80"/>
            <w:vAlign w:val="center"/>
          </w:tcPr>
          <w:p w14:paraId="6C0EB694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266EC" w:rsidRPr="00F2562F" w14:paraId="54DE3666" w14:textId="77777777" w:rsidTr="00414565">
        <w:tc>
          <w:tcPr>
            <w:tcW w:w="4253" w:type="dxa"/>
            <w:vAlign w:val="center"/>
          </w:tcPr>
          <w:p w14:paraId="2C1F793D" w14:textId="77777777" w:rsidR="006266EC" w:rsidRPr="00F2562F" w:rsidRDefault="006266EC" w:rsidP="00414565">
            <w:pPr>
              <w:spacing w:after="120"/>
              <w:jc w:val="lef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color w:val="000000" w:themeColor="text1"/>
                <w:sz w:val="24"/>
                <w:szCs w:val="24"/>
              </w:rPr>
              <w:t>DPH ( .....%)*</w:t>
            </w:r>
          </w:p>
        </w:tc>
        <w:tc>
          <w:tcPr>
            <w:tcW w:w="1559" w:type="dxa"/>
            <w:vAlign w:val="center"/>
          </w:tcPr>
          <w:p w14:paraId="4E7AD6E7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993292B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7D9F3ADF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0A27E90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266EC" w:rsidRPr="00F2562F" w14:paraId="1BE3A4E5" w14:textId="77777777" w:rsidTr="00414565">
        <w:tc>
          <w:tcPr>
            <w:tcW w:w="4253" w:type="dxa"/>
            <w:vAlign w:val="center"/>
          </w:tcPr>
          <w:p w14:paraId="6BD9C9F5" w14:textId="77777777" w:rsidR="006266EC" w:rsidRPr="00F2562F" w:rsidRDefault="006266EC" w:rsidP="00414565">
            <w:pPr>
              <w:spacing w:after="120"/>
              <w:jc w:val="lef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2562F">
              <w:rPr>
                <w:rFonts w:eastAsia="Times New Roman" w:cs="Arial"/>
                <w:color w:val="000000" w:themeColor="text1"/>
                <w:sz w:val="24"/>
                <w:szCs w:val="24"/>
              </w:rPr>
              <w:t>Celková cena za dodanie predmetu zákazky v EUR vrátane DPH</w:t>
            </w:r>
          </w:p>
        </w:tc>
        <w:tc>
          <w:tcPr>
            <w:tcW w:w="1559" w:type="dxa"/>
            <w:vAlign w:val="center"/>
          </w:tcPr>
          <w:p w14:paraId="1D25B338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A591E85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57F4B07A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1232231" w14:textId="77777777" w:rsidR="006266EC" w:rsidRPr="00F2562F" w:rsidRDefault="006266EC" w:rsidP="00414565">
            <w:pPr>
              <w:spacing w:after="120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18"/>
    </w:tbl>
    <w:p w14:paraId="073998AC" w14:textId="77777777" w:rsidR="006266EC" w:rsidRDefault="006266EC" w:rsidP="00F65E92">
      <w:pPr>
        <w:pStyle w:val="Bezriadkovania"/>
      </w:pPr>
      <w:r>
        <w:br w:type="page"/>
      </w:r>
    </w:p>
    <w:bookmarkEnd w:id="17"/>
    <w:p w14:paraId="47A2A9CB" w14:textId="77777777" w:rsidR="006266EC" w:rsidRPr="00686D81" w:rsidRDefault="006266EC" w:rsidP="006266EC">
      <w:pPr>
        <w:jc w:val="right"/>
        <w:rPr>
          <w:rFonts w:cs="Arial"/>
          <w:sz w:val="22"/>
        </w:rPr>
      </w:pPr>
      <w:r w:rsidRPr="0024278B">
        <w:rPr>
          <w:rFonts w:cs="Arial"/>
          <w:sz w:val="22"/>
        </w:rPr>
        <w:t>Príloha č. 2 k zmluve</w:t>
      </w:r>
    </w:p>
    <w:p w14:paraId="4658AA23" w14:textId="77777777" w:rsidR="006266EC" w:rsidRPr="007A4C65" w:rsidRDefault="006266EC" w:rsidP="006266EC">
      <w:pPr>
        <w:spacing w:before="200" w:after="200"/>
        <w:jc w:val="center"/>
        <w:rPr>
          <w:rFonts w:cstheme="minorHAnsi"/>
          <w:b/>
          <w:sz w:val="32"/>
          <w:szCs w:val="32"/>
        </w:rPr>
      </w:pPr>
      <w:bookmarkStart w:id="19" w:name="_Hlk128136442"/>
      <w:bookmarkStart w:id="20" w:name="_Hlk128137105"/>
      <w:r w:rsidRPr="007A4C65">
        <w:rPr>
          <w:rFonts w:cstheme="minorHAnsi"/>
          <w:b/>
          <w:sz w:val="32"/>
          <w:szCs w:val="32"/>
        </w:rPr>
        <w:t>ZOZNAM SUBDODÁVATEĽOV</w:t>
      </w:r>
    </w:p>
    <w:bookmarkEnd w:id="19"/>
    <w:p w14:paraId="5283CEF0" w14:textId="77777777" w:rsidR="006266EC" w:rsidRPr="000E3BDB" w:rsidRDefault="006266EC" w:rsidP="006266EC">
      <w:pPr>
        <w:widowControl w:val="0"/>
        <w:spacing w:before="120" w:after="120" w:line="259" w:lineRule="auto"/>
        <w:jc w:val="left"/>
        <w:rPr>
          <w:rFonts w:eastAsia="Times New Roman" w:cs="Arial"/>
          <w:b/>
          <w:sz w:val="22"/>
          <w:lang w:eastAsia="sk-SK"/>
        </w:rPr>
      </w:pPr>
      <w:r w:rsidRPr="000E3BDB">
        <w:rPr>
          <w:rFonts w:eastAsia="Times New Roman" w:cs="Arial"/>
          <w:b/>
          <w:sz w:val="22"/>
          <w:lang w:eastAsia="sk-SK"/>
        </w:rPr>
        <w:t>Advokátska kancelária/advokát:</w:t>
      </w:r>
    </w:p>
    <w:p w14:paraId="25A6BF4E" w14:textId="77777777" w:rsidR="006266EC" w:rsidRPr="000E3BDB" w:rsidRDefault="006266EC" w:rsidP="006266EC">
      <w:pPr>
        <w:widowControl w:val="0"/>
        <w:spacing w:before="120" w:after="120" w:line="259" w:lineRule="auto"/>
        <w:jc w:val="left"/>
        <w:rPr>
          <w:rFonts w:eastAsia="Times New Roman" w:cs="Arial"/>
          <w:b/>
          <w:sz w:val="22"/>
          <w:lang w:eastAsia="sk-SK"/>
        </w:rPr>
      </w:pPr>
      <w:r w:rsidRPr="000E3BDB">
        <w:rPr>
          <w:rFonts w:eastAsia="Times New Roman" w:cs="Arial"/>
          <w:b/>
          <w:sz w:val="22"/>
          <w:lang w:eastAsia="sk-SK"/>
        </w:rPr>
        <w:t>Obchodné meno:</w:t>
      </w:r>
    </w:p>
    <w:p w14:paraId="0905DF51" w14:textId="77777777" w:rsidR="006266EC" w:rsidRPr="000E3BDB" w:rsidRDefault="006266EC" w:rsidP="006266EC">
      <w:pPr>
        <w:widowControl w:val="0"/>
        <w:spacing w:before="120" w:after="120" w:line="259" w:lineRule="auto"/>
        <w:jc w:val="left"/>
        <w:rPr>
          <w:rFonts w:eastAsia="Times New Roman" w:cs="Arial"/>
          <w:b/>
          <w:sz w:val="22"/>
          <w:lang w:eastAsia="sk-SK"/>
        </w:rPr>
      </w:pPr>
      <w:r w:rsidRPr="000E3BDB">
        <w:rPr>
          <w:rFonts w:eastAsia="Times New Roman" w:cs="Arial"/>
          <w:b/>
          <w:sz w:val="22"/>
          <w:lang w:eastAsia="sk-SK"/>
        </w:rPr>
        <w:t>Adresa spoločnosti:</w:t>
      </w:r>
    </w:p>
    <w:p w14:paraId="4154E0F2" w14:textId="079F0309" w:rsidR="006266EC" w:rsidRDefault="006266EC" w:rsidP="006266EC">
      <w:pPr>
        <w:widowControl w:val="0"/>
        <w:spacing w:before="120" w:after="120" w:line="259" w:lineRule="auto"/>
        <w:jc w:val="left"/>
        <w:rPr>
          <w:rFonts w:eastAsia="Times New Roman" w:cs="Arial"/>
          <w:b/>
          <w:sz w:val="22"/>
          <w:lang w:eastAsia="sk-SK"/>
        </w:rPr>
      </w:pPr>
      <w:r w:rsidRPr="000E3BDB">
        <w:rPr>
          <w:rFonts w:eastAsia="Times New Roman" w:cs="Arial"/>
          <w:b/>
          <w:sz w:val="22"/>
          <w:lang w:eastAsia="sk-SK"/>
        </w:rPr>
        <w:t>IČO:</w:t>
      </w:r>
    </w:p>
    <w:p w14:paraId="7A442E15" w14:textId="77777777" w:rsidR="00E04080" w:rsidRPr="00E04080" w:rsidRDefault="00E04080" w:rsidP="00F22444">
      <w:pPr>
        <w:pStyle w:val="slovannadpisZsnH"/>
      </w:pPr>
    </w:p>
    <w:p w14:paraId="7046786E" w14:textId="7D3BAAEE" w:rsidR="006266EC" w:rsidRPr="000E3BDB" w:rsidRDefault="006266EC" w:rsidP="006266EC">
      <w:pPr>
        <w:spacing w:after="120" w:line="259" w:lineRule="auto"/>
        <w:rPr>
          <w:rFonts w:eastAsia="Times New Roman" w:cs="Arial"/>
          <w:b/>
          <w:bCs/>
          <w:sz w:val="22"/>
          <w:lang w:eastAsia="cs-CZ"/>
        </w:rPr>
      </w:pPr>
      <w:r w:rsidRPr="000E3BDB">
        <w:rPr>
          <w:rFonts w:eastAsia="Times New Roman" w:cs="Arial"/>
          <w:sz w:val="22"/>
          <w:lang w:eastAsia="sk-SK"/>
        </w:rPr>
        <w:t>Dolu podpísaný Advokát týmto čestne vyhlasujem, že na realizácii predmetu Zmluvy o poskytovaní právnych služieb vo veci podania medzinárodnej patentovej prihlášky, zaobstaranej Klientom ako zákazka</w:t>
      </w:r>
      <w:r w:rsidR="00D01BF6">
        <w:rPr>
          <w:rFonts w:eastAsia="Times New Roman" w:cs="Arial"/>
          <w:sz w:val="22"/>
          <w:lang w:eastAsia="sk-SK"/>
        </w:rPr>
        <w:t xml:space="preserve">, </w:t>
      </w:r>
      <w:r w:rsidR="00D01BF6" w:rsidRPr="000D778D">
        <w:rPr>
          <w:rFonts w:eastAsia="Times New Roman" w:cs="Arial"/>
          <w:color w:val="000000"/>
          <w:sz w:val="22"/>
          <w:lang w:eastAsia="sk-SK"/>
        </w:rPr>
        <w:t>na ktorú sa nevzťahuje Z</w:t>
      </w:r>
      <w:r w:rsidR="00D01BF6">
        <w:rPr>
          <w:rFonts w:eastAsia="Times New Roman" w:cs="Arial"/>
          <w:color w:val="000000"/>
          <w:sz w:val="22"/>
          <w:lang w:eastAsia="sk-SK"/>
        </w:rPr>
        <w:t>ákon o verejnom obstarávaní</w:t>
      </w:r>
      <w:r w:rsidR="00D01BF6" w:rsidRPr="000D778D">
        <w:rPr>
          <w:rFonts w:eastAsia="Times New Roman" w:cs="Arial"/>
          <w:color w:val="000000"/>
          <w:sz w:val="22"/>
          <w:lang w:eastAsia="sk-SK"/>
        </w:rPr>
        <w:t>, na ktorú bude uplatnená výnimka</w:t>
      </w:r>
      <w:r w:rsidR="00D01BF6">
        <w:rPr>
          <w:rFonts w:eastAsia="Times New Roman" w:cs="Arial"/>
          <w:color w:val="000000"/>
          <w:sz w:val="22"/>
          <w:lang w:eastAsia="sk-SK"/>
        </w:rPr>
        <w:t xml:space="preserve"> </w:t>
      </w:r>
      <w:r w:rsidR="00D01BF6" w:rsidRPr="000E3BDB">
        <w:rPr>
          <w:rFonts w:eastAsia="Times New Roman" w:cs="Arial"/>
          <w:sz w:val="22"/>
          <w:lang w:eastAsia="sk-SK"/>
        </w:rPr>
        <w:t>podľa</w:t>
      </w:r>
      <w:r w:rsidRPr="000E3BDB">
        <w:rPr>
          <w:rFonts w:eastAsia="Times New Roman" w:cs="Arial"/>
          <w:sz w:val="22"/>
          <w:lang w:eastAsia="sk-SK"/>
        </w:rPr>
        <w:t xml:space="preserve"> § 1 ods. 15 zákona č. 343/2015 Z. z. o verejnom obstarávaní a o zmene a doplnení niektorých zákonov v znení neskorších predpisov,</w:t>
      </w:r>
    </w:p>
    <w:p w14:paraId="5A870FF7" w14:textId="77777777" w:rsidR="006266EC" w:rsidRPr="000E3BDB" w:rsidRDefault="006266EC" w:rsidP="006266EC">
      <w:pPr>
        <w:widowControl w:val="0"/>
        <w:spacing w:before="120" w:after="120" w:line="259" w:lineRule="auto"/>
        <w:ind w:left="1418" w:hanging="851"/>
        <w:jc w:val="left"/>
        <w:rPr>
          <w:rFonts w:eastAsia="Times New Roman" w:cs="Arial"/>
          <w:sz w:val="22"/>
          <w:lang w:eastAsia="x-none"/>
        </w:rPr>
      </w:pPr>
      <w:r w:rsidRPr="000E3BDB">
        <w:rPr>
          <w:rFonts w:eastAsia="Times New Roman" w:cs="Arial"/>
          <w:b/>
          <w:sz w:val="22"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E3BDB">
        <w:rPr>
          <w:rFonts w:eastAsia="Times New Roman" w:cs="Arial"/>
          <w:b/>
          <w:sz w:val="22"/>
          <w:lang w:val="x-none" w:eastAsia="x-none"/>
        </w:rPr>
        <w:instrText xml:space="preserve"> FORMCHECKBOX </w:instrText>
      </w:r>
      <w:r w:rsidR="00661C85">
        <w:rPr>
          <w:rFonts w:eastAsia="Times New Roman" w:cs="Arial"/>
          <w:b/>
          <w:sz w:val="22"/>
          <w:lang w:val="x-none" w:eastAsia="x-none"/>
        </w:rPr>
      </w:r>
      <w:r w:rsidR="00661C85">
        <w:rPr>
          <w:rFonts w:eastAsia="Times New Roman" w:cs="Arial"/>
          <w:b/>
          <w:sz w:val="22"/>
          <w:lang w:val="x-none" w:eastAsia="x-none"/>
        </w:rPr>
        <w:fldChar w:fldCharType="separate"/>
      </w:r>
      <w:r w:rsidRPr="000E3BDB">
        <w:rPr>
          <w:rFonts w:eastAsia="Times New Roman" w:cs="Arial"/>
          <w:b/>
          <w:sz w:val="22"/>
          <w:lang w:val="x-none" w:eastAsia="x-none"/>
        </w:rPr>
        <w:fldChar w:fldCharType="end"/>
      </w:r>
      <w:r w:rsidRPr="000E3BDB">
        <w:rPr>
          <w:rFonts w:eastAsia="Times New Roman" w:cs="Arial"/>
          <w:b/>
          <w:sz w:val="22"/>
          <w:lang w:val="x-none" w:eastAsia="x-none"/>
        </w:rPr>
        <w:tab/>
      </w:r>
      <w:r w:rsidRPr="000E3BDB">
        <w:rPr>
          <w:rFonts w:eastAsia="Times New Roman" w:cs="Arial"/>
          <w:sz w:val="22"/>
          <w:lang w:val="x-none" w:eastAsia="x-none"/>
        </w:rPr>
        <w:t>sa nebud</w:t>
      </w:r>
      <w:r w:rsidRPr="000E3BDB">
        <w:rPr>
          <w:rFonts w:eastAsia="Times New Roman" w:cs="Arial"/>
          <w:sz w:val="22"/>
          <w:lang w:eastAsia="x-none"/>
        </w:rPr>
        <w:t>ú</w:t>
      </w:r>
      <w:r w:rsidRPr="000E3BDB">
        <w:rPr>
          <w:rFonts w:eastAsia="Times New Roman" w:cs="Arial"/>
          <w:sz w:val="22"/>
          <w:lang w:val="x-none" w:eastAsia="x-none"/>
        </w:rPr>
        <w:t xml:space="preserve"> podieľať subdodávatelia a celý predmet uskutočníme vlastnými kapacitami.</w:t>
      </w:r>
    </w:p>
    <w:p w14:paraId="0A7C6840" w14:textId="77777777" w:rsidR="006266EC" w:rsidRPr="000E3BDB" w:rsidRDefault="006266EC" w:rsidP="006266EC">
      <w:pPr>
        <w:widowControl w:val="0"/>
        <w:spacing w:before="120" w:after="120" w:line="259" w:lineRule="auto"/>
        <w:ind w:left="1418" w:hanging="851"/>
        <w:jc w:val="left"/>
        <w:rPr>
          <w:rFonts w:eastAsia="Times New Roman" w:cs="Arial"/>
          <w:sz w:val="22"/>
          <w:lang w:val="x-none" w:eastAsia="x-none"/>
        </w:rPr>
      </w:pPr>
      <w:r w:rsidRPr="000E3BDB">
        <w:rPr>
          <w:rFonts w:eastAsia="Times New Roman" w:cs="Arial"/>
          <w:b/>
          <w:sz w:val="22"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E3BDB">
        <w:rPr>
          <w:rFonts w:eastAsia="Times New Roman" w:cs="Arial"/>
          <w:b/>
          <w:sz w:val="22"/>
          <w:lang w:val="x-none" w:eastAsia="x-none"/>
        </w:rPr>
        <w:instrText xml:space="preserve"> FORMCHECKBOX </w:instrText>
      </w:r>
      <w:r w:rsidR="00661C85">
        <w:rPr>
          <w:rFonts w:eastAsia="Times New Roman" w:cs="Arial"/>
          <w:b/>
          <w:sz w:val="22"/>
          <w:lang w:val="x-none" w:eastAsia="x-none"/>
        </w:rPr>
      </w:r>
      <w:r w:rsidR="00661C85">
        <w:rPr>
          <w:rFonts w:eastAsia="Times New Roman" w:cs="Arial"/>
          <w:b/>
          <w:sz w:val="22"/>
          <w:lang w:val="x-none" w:eastAsia="x-none"/>
        </w:rPr>
        <w:fldChar w:fldCharType="separate"/>
      </w:r>
      <w:r w:rsidRPr="000E3BDB">
        <w:rPr>
          <w:rFonts w:eastAsia="Times New Roman" w:cs="Arial"/>
          <w:b/>
          <w:sz w:val="22"/>
          <w:lang w:val="x-none" w:eastAsia="x-none"/>
        </w:rPr>
        <w:fldChar w:fldCharType="end"/>
      </w:r>
      <w:r w:rsidRPr="000E3BDB">
        <w:rPr>
          <w:rFonts w:eastAsia="Times New Roman" w:cs="Arial"/>
          <w:b/>
          <w:sz w:val="22"/>
          <w:lang w:val="x-none" w:eastAsia="x-none"/>
        </w:rPr>
        <w:tab/>
      </w:r>
      <w:r w:rsidRPr="000E3BDB">
        <w:rPr>
          <w:rFonts w:eastAsia="Times New Roman" w:cs="Arial"/>
          <w:sz w:val="22"/>
          <w:lang w:val="x-none" w:eastAsia="x-none"/>
        </w:rPr>
        <w:t>sa budú podieľať nasledovní subdodávatelia: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85"/>
        <w:gridCol w:w="1101"/>
        <w:gridCol w:w="1859"/>
        <w:gridCol w:w="1946"/>
        <w:gridCol w:w="1526"/>
      </w:tblGrid>
      <w:tr w:rsidR="006266EC" w:rsidRPr="00E21D17" w14:paraId="53A294D8" w14:textId="77777777" w:rsidTr="00414565">
        <w:trPr>
          <w:trHeight w:val="1406"/>
          <w:jc w:val="center"/>
        </w:trPr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14:paraId="61B819D8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b/>
                <w:sz w:val="22"/>
                <w:lang w:val="x-none" w:eastAsia="x-none"/>
              </w:rPr>
            </w:pPr>
            <w:r w:rsidRPr="00E21D17">
              <w:rPr>
                <w:rFonts w:eastAsia="Times New Roman" w:cs="Arial"/>
                <w:b/>
                <w:sz w:val="22"/>
                <w:lang w:val="x-none" w:eastAsia="x-none"/>
              </w:rPr>
              <w:t>P. č.</w:t>
            </w:r>
          </w:p>
        </w:tc>
        <w:tc>
          <w:tcPr>
            <w:tcW w:w="1208" w:type="pct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6EC44EF4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b/>
                <w:sz w:val="22"/>
                <w:lang w:val="x-none" w:eastAsia="x-none"/>
              </w:rPr>
            </w:pPr>
            <w:r w:rsidRPr="00E21D17">
              <w:rPr>
                <w:rFonts w:eastAsia="Times New Roman" w:cs="Arial"/>
                <w:b/>
                <w:sz w:val="22"/>
                <w:lang w:val="x-none" w:eastAsia="x-none"/>
              </w:rPr>
              <w:t>Obchodné meno a</w:t>
            </w:r>
            <w:r>
              <w:rPr>
                <w:rFonts w:eastAsia="Times New Roman" w:cs="Arial"/>
                <w:b/>
                <w:sz w:val="22"/>
                <w:lang w:eastAsia="x-none"/>
              </w:rPr>
              <w:t> </w:t>
            </w:r>
            <w:r w:rsidRPr="00E21D17">
              <w:rPr>
                <w:rFonts w:eastAsia="Times New Roman" w:cs="Arial"/>
                <w:b/>
                <w:sz w:val="22"/>
                <w:lang w:val="x-none" w:eastAsia="x-none"/>
              </w:rPr>
              <w:t>sídlo subdodávateľa</w:t>
            </w:r>
          </w:p>
        </w:tc>
        <w:tc>
          <w:tcPr>
            <w:tcW w:w="609" w:type="pct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7C15DE86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b/>
                <w:sz w:val="22"/>
                <w:lang w:val="x-none" w:eastAsia="x-none"/>
              </w:rPr>
            </w:pPr>
            <w:r w:rsidRPr="00E21D17">
              <w:rPr>
                <w:rFonts w:eastAsia="Times New Roman" w:cs="Arial"/>
                <w:b/>
                <w:sz w:val="22"/>
                <w:lang w:val="x-none" w:eastAsia="x-none"/>
              </w:rPr>
              <w:t>IČO</w:t>
            </w:r>
          </w:p>
        </w:tc>
        <w:tc>
          <w:tcPr>
            <w:tcW w:w="1028" w:type="pct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6E06AC7E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b/>
                <w:sz w:val="22"/>
                <w:lang w:val="x-none" w:eastAsia="x-none"/>
              </w:rPr>
            </w:pPr>
            <w:r w:rsidRPr="005C7CF0">
              <w:rPr>
                <w:rFonts w:eastAsia="Times New Roman" w:cs="Arial"/>
                <w:b/>
                <w:sz w:val="22"/>
                <w:lang w:eastAsia="x-none"/>
              </w:rPr>
              <w:t>Údaje o osobe oprávnenej konať za subdodávateľa</w:t>
            </w:r>
            <w:r>
              <w:rPr>
                <w:rStyle w:val="Odkaznapoznmkupodiarou"/>
                <w:rFonts w:eastAsia="Times New Roman" w:cs="Arial"/>
                <w:b/>
                <w:sz w:val="22"/>
                <w:lang w:eastAsia="x-none"/>
              </w:rPr>
              <w:footnoteReference w:id="1"/>
            </w:r>
          </w:p>
        </w:tc>
        <w:tc>
          <w:tcPr>
            <w:tcW w:w="107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1145AAF" w14:textId="77777777" w:rsidR="006266EC" w:rsidRPr="008A23A9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b/>
                <w:sz w:val="22"/>
                <w:lang w:eastAsia="x-none"/>
              </w:rPr>
            </w:pPr>
            <w:r w:rsidRPr="00E21D17">
              <w:rPr>
                <w:rFonts w:eastAsia="Times New Roman" w:cs="Arial"/>
                <w:b/>
                <w:sz w:val="22"/>
                <w:lang w:val="x-none" w:eastAsia="x-none"/>
              </w:rPr>
              <w:t>Predmet subdodávk</w:t>
            </w:r>
            <w:r>
              <w:rPr>
                <w:rFonts w:eastAsia="Times New Roman" w:cs="Arial"/>
                <w:b/>
                <w:sz w:val="22"/>
                <w:lang w:eastAsia="x-none"/>
              </w:rPr>
              <w:t>y</w:t>
            </w:r>
          </w:p>
        </w:tc>
        <w:tc>
          <w:tcPr>
            <w:tcW w:w="84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E79742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b/>
                <w:sz w:val="22"/>
                <w:lang w:eastAsia="x-none"/>
              </w:rPr>
            </w:pPr>
            <w:r w:rsidRPr="005C7CF0">
              <w:rPr>
                <w:rFonts w:eastAsia="Times New Roman" w:cs="Arial"/>
                <w:b/>
                <w:sz w:val="22"/>
                <w:lang w:val="x-none" w:eastAsia="x-none"/>
              </w:rPr>
              <w:t>Podiel subdodávky z celého predmetu plnenia v</w:t>
            </w:r>
            <w:r>
              <w:rPr>
                <w:rFonts w:eastAsia="Times New Roman" w:cs="Arial"/>
                <w:b/>
                <w:sz w:val="22"/>
                <w:lang w:eastAsia="x-none"/>
              </w:rPr>
              <w:t> </w:t>
            </w:r>
            <w:r w:rsidRPr="005C7CF0">
              <w:rPr>
                <w:rFonts w:eastAsia="Times New Roman" w:cs="Arial"/>
                <w:b/>
                <w:sz w:val="22"/>
                <w:lang w:val="x-none" w:eastAsia="x-none"/>
              </w:rPr>
              <w:t>%</w:t>
            </w:r>
          </w:p>
        </w:tc>
      </w:tr>
      <w:tr w:rsidR="006266EC" w:rsidRPr="00E21D17" w14:paraId="3AB068A0" w14:textId="77777777" w:rsidTr="00414565">
        <w:trPr>
          <w:jc w:val="center"/>
        </w:trPr>
        <w:tc>
          <w:tcPr>
            <w:tcW w:w="235" w:type="pct"/>
            <w:tcBorders>
              <w:top w:val="double" w:sz="4" w:space="0" w:color="auto"/>
              <w:left w:val="single" w:sz="12" w:space="0" w:color="auto"/>
            </w:tcBorders>
            <w:hideMark/>
          </w:tcPr>
          <w:p w14:paraId="1F350274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sz w:val="22"/>
                <w:lang w:val="x-none" w:eastAsia="x-none"/>
              </w:rPr>
            </w:pPr>
            <w:r w:rsidRPr="00E21D17">
              <w:rPr>
                <w:rFonts w:eastAsia="Times New Roman" w:cs="Arial"/>
                <w:sz w:val="22"/>
                <w:lang w:val="x-none" w:eastAsia="x-none"/>
              </w:rPr>
              <w:t>1</w:t>
            </w:r>
          </w:p>
        </w:tc>
        <w:tc>
          <w:tcPr>
            <w:tcW w:w="1208" w:type="pct"/>
            <w:tcBorders>
              <w:top w:val="double" w:sz="4" w:space="0" w:color="auto"/>
            </w:tcBorders>
          </w:tcPr>
          <w:p w14:paraId="4FABE9C4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609" w:type="pct"/>
            <w:tcBorders>
              <w:top w:val="double" w:sz="4" w:space="0" w:color="auto"/>
            </w:tcBorders>
          </w:tcPr>
          <w:p w14:paraId="1133E4F0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1028" w:type="pct"/>
            <w:tcBorders>
              <w:top w:val="double" w:sz="4" w:space="0" w:color="auto"/>
            </w:tcBorders>
          </w:tcPr>
          <w:p w14:paraId="0EE291C6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1076" w:type="pct"/>
            <w:tcBorders>
              <w:top w:val="double" w:sz="4" w:space="0" w:color="auto"/>
              <w:right w:val="single" w:sz="12" w:space="0" w:color="auto"/>
            </w:tcBorders>
          </w:tcPr>
          <w:p w14:paraId="24FF1074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844" w:type="pct"/>
            <w:tcBorders>
              <w:top w:val="double" w:sz="4" w:space="0" w:color="auto"/>
              <w:right w:val="single" w:sz="12" w:space="0" w:color="auto"/>
            </w:tcBorders>
          </w:tcPr>
          <w:p w14:paraId="6826FC78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</w:tr>
      <w:tr w:rsidR="006266EC" w:rsidRPr="00E21D17" w14:paraId="3CDA4521" w14:textId="77777777" w:rsidTr="00414565">
        <w:trPr>
          <w:jc w:val="center"/>
        </w:trPr>
        <w:tc>
          <w:tcPr>
            <w:tcW w:w="235" w:type="pct"/>
            <w:tcBorders>
              <w:left w:val="single" w:sz="12" w:space="0" w:color="auto"/>
            </w:tcBorders>
            <w:hideMark/>
          </w:tcPr>
          <w:p w14:paraId="1CAAA495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sz w:val="22"/>
                <w:lang w:val="x-none" w:eastAsia="x-none"/>
              </w:rPr>
            </w:pPr>
            <w:r w:rsidRPr="00E21D17">
              <w:rPr>
                <w:rFonts w:eastAsia="Times New Roman" w:cs="Arial"/>
                <w:sz w:val="22"/>
                <w:lang w:val="x-none" w:eastAsia="x-none"/>
              </w:rPr>
              <w:t>2</w:t>
            </w:r>
          </w:p>
        </w:tc>
        <w:tc>
          <w:tcPr>
            <w:tcW w:w="1208" w:type="pct"/>
          </w:tcPr>
          <w:p w14:paraId="5978B587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609" w:type="pct"/>
          </w:tcPr>
          <w:p w14:paraId="06D8EE3D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1028" w:type="pct"/>
          </w:tcPr>
          <w:p w14:paraId="4B3846BE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1076" w:type="pct"/>
            <w:tcBorders>
              <w:right w:val="single" w:sz="12" w:space="0" w:color="auto"/>
            </w:tcBorders>
          </w:tcPr>
          <w:p w14:paraId="48FEC3C9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844" w:type="pct"/>
            <w:tcBorders>
              <w:right w:val="single" w:sz="12" w:space="0" w:color="auto"/>
            </w:tcBorders>
          </w:tcPr>
          <w:p w14:paraId="70A9CAE9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</w:tr>
      <w:tr w:rsidR="006266EC" w:rsidRPr="00E21D17" w14:paraId="330D2F55" w14:textId="77777777" w:rsidTr="00414565">
        <w:trPr>
          <w:jc w:val="center"/>
        </w:trPr>
        <w:tc>
          <w:tcPr>
            <w:tcW w:w="235" w:type="pct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1C9ADFD4" w14:textId="77777777" w:rsidR="006266EC" w:rsidRPr="00E21D17" w:rsidRDefault="006266EC" w:rsidP="00414565">
            <w:pPr>
              <w:widowControl w:val="0"/>
              <w:spacing w:before="120" w:after="120" w:line="256" w:lineRule="auto"/>
              <w:jc w:val="center"/>
              <w:rPr>
                <w:rFonts w:eastAsia="Times New Roman" w:cs="Arial"/>
                <w:sz w:val="22"/>
                <w:lang w:val="x-none" w:eastAsia="x-none"/>
              </w:rPr>
            </w:pPr>
            <w:r w:rsidRPr="00E21D17">
              <w:rPr>
                <w:rFonts w:eastAsia="Times New Roman" w:cs="Arial"/>
                <w:sz w:val="22"/>
                <w:lang w:val="x-none" w:eastAsia="x-none"/>
              </w:rPr>
              <w:t>3</w:t>
            </w:r>
          </w:p>
        </w:tc>
        <w:tc>
          <w:tcPr>
            <w:tcW w:w="1208" w:type="pct"/>
            <w:tcBorders>
              <w:bottom w:val="single" w:sz="12" w:space="0" w:color="auto"/>
            </w:tcBorders>
          </w:tcPr>
          <w:p w14:paraId="7C897D83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609" w:type="pct"/>
            <w:tcBorders>
              <w:bottom w:val="single" w:sz="12" w:space="0" w:color="auto"/>
            </w:tcBorders>
          </w:tcPr>
          <w:p w14:paraId="41A0FEF4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1028" w:type="pct"/>
            <w:tcBorders>
              <w:bottom w:val="single" w:sz="12" w:space="0" w:color="auto"/>
            </w:tcBorders>
          </w:tcPr>
          <w:p w14:paraId="5861B3ED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1076" w:type="pct"/>
            <w:tcBorders>
              <w:bottom w:val="single" w:sz="12" w:space="0" w:color="auto"/>
              <w:right w:val="single" w:sz="12" w:space="0" w:color="auto"/>
            </w:tcBorders>
          </w:tcPr>
          <w:p w14:paraId="37406A68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  <w:tc>
          <w:tcPr>
            <w:tcW w:w="844" w:type="pct"/>
            <w:tcBorders>
              <w:bottom w:val="single" w:sz="12" w:space="0" w:color="auto"/>
              <w:right w:val="single" w:sz="12" w:space="0" w:color="auto"/>
            </w:tcBorders>
          </w:tcPr>
          <w:p w14:paraId="3D3EF36B" w14:textId="77777777" w:rsidR="006266EC" w:rsidRPr="00E21D17" w:rsidRDefault="006266EC" w:rsidP="00414565">
            <w:pPr>
              <w:widowControl w:val="0"/>
              <w:spacing w:before="120" w:after="120" w:line="256" w:lineRule="auto"/>
              <w:rPr>
                <w:rFonts w:eastAsia="Times New Roman" w:cs="Arial"/>
                <w:sz w:val="22"/>
                <w:lang w:val="x-none" w:eastAsia="x-none"/>
              </w:rPr>
            </w:pPr>
          </w:p>
        </w:tc>
      </w:tr>
    </w:tbl>
    <w:p w14:paraId="1BDD9318" w14:textId="77777777" w:rsidR="006266EC" w:rsidRPr="00BB3E50" w:rsidRDefault="006266EC" w:rsidP="006266EC">
      <w:pPr>
        <w:rPr>
          <w:szCs w:val="20"/>
        </w:rPr>
      </w:pPr>
      <w:r w:rsidRPr="00BB3E50">
        <w:rPr>
          <w:b/>
          <w:bCs/>
          <w:i/>
          <w:iCs/>
          <w:szCs w:val="20"/>
        </w:rPr>
        <w:t xml:space="preserve">Poznámka: </w:t>
      </w:r>
      <w:r w:rsidRPr="00BB3E50">
        <w:rPr>
          <w:i/>
          <w:iCs/>
          <w:szCs w:val="20"/>
        </w:rPr>
        <w:t>v prípade potreby je možné počet riadkov zvýšiť.</w:t>
      </w:r>
    </w:p>
    <w:p w14:paraId="1E60B093" w14:textId="77777777" w:rsidR="006266EC" w:rsidRPr="007A4C65" w:rsidRDefault="006266EC" w:rsidP="006266EC">
      <w:pPr>
        <w:jc w:val="right"/>
        <w:rPr>
          <w:sz w:val="24"/>
          <w:szCs w:val="24"/>
        </w:rPr>
      </w:pPr>
    </w:p>
    <w:p w14:paraId="7E62BB5C" w14:textId="24A8D637" w:rsidR="006266EC" w:rsidRDefault="006266EC" w:rsidP="006266EC">
      <w:pPr>
        <w:rPr>
          <w:szCs w:val="20"/>
        </w:rPr>
      </w:pPr>
    </w:p>
    <w:p w14:paraId="2E6B6FB4" w14:textId="77777777" w:rsidR="00E04080" w:rsidRPr="00E04080" w:rsidRDefault="00E04080" w:rsidP="00E04080">
      <w:pPr>
        <w:rPr>
          <w:szCs w:val="20"/>
        </w:rPr>
      </w:pPr>
    </w:p>
    <w:p w14:paraId="2CBAAEF6" w14:textId="77777777" w:rsidR="006266EC" w:rsidRDefault="006266EC" w:rsidP="006266EC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6266EC" w:rsidRPr="00A875AA" w14:paraId="75084059" w14:textId="77777777" w:rsidTr="00414565">
        <w:tc>
          <w:tcPr>
            <w:tcW w:w="4536" w:type="dxa"/>
          </w:tcPr>
          <w:p w14:paraId="10D6D4A2" w14:textId="77777777" w:rsidR="006266EC" w:rsidRPr="00A875AA" w:rsidRDefault="006266EC" w:rsidP="00414565">
            <w:pPr>
              <w:rPr>
                <w:rFonts w:cstheme="minorHAnsi"/>
                <w:sz w:val="24"/>
                <w:szCs w:val="24"/>
              </w:rPr>
            </w:pPr>
            <w:r w:rsidRPr="00A875AA">
              <w:rPr>
                <w:rFonts w:cstheme="minorHAnsi"/>
                <w:sz w:val="24"/>
                <w:szCs w:val="24"/>
              </w:rPr>
              <w:t>V </w:t>
            </w:r>
            <w:r>
              <w:rPr>
                <w:rFonts w:cstheme="minorHAnsi"/>
                <w:sz w:val="24"/>
                <w:szCs w:val="24"/>
              </w:rPr>
              <w:t>..................</w:t>
            </w:r>
            <w:r w:rsidRPr="00A875AA">
              <w:rPr>
                <w:rFonts w:cstheme="minorHAnsi"/>
                <w:sz w:val="24"/>
                <w:szCs w:val="24"/>
              </w:rPr>
              <w:t xml:space="preserve"> dňa ...............................</w:t>
            </w:r>
          </w:p>
        </w:tc>
        <w:tc>
          <w:tcPr>
            <w:tcW w:w="4535" w:type="dxa"/>
          </w:tcPr>
          <w:p w14:paraId="38273E4F" w14:textId="77777777" w:rsidR="006266EC" w:rsidRDefault="006266EC" w:rsidP="00414565">
            <w:pPr>
              <w:rPr>
                <w:rFonts w:cstheme="minorHAnsi"/>
                <w:sz w:val="24"/>
                <w:szCs w:val="24"/>
              </w:rPr>
            </w:pPr>
          </w:p>
          <w:p w14:paraId="6AF52A29" w14:textId="7FD21AD2" w:rsidR="00E04080" w:rsidRDefault="00E04080" w:rsidP="00F22444">
            <w:pPr>
              <w:pStyle w:val="slovannadpisZsnH"/>
            </w:pPr>
          </w:p>
          <w:p w14:paraId="3A5BEC71" w14:textId="3B0BCF39" w:rsidR="00E04080" w:rsidRDefault="00E04080" w:rsidP="00F22444">
            <w:pPr>
              <w:pStyle w:val="slovannadpisZsnH"/>
            </w:pPr>
          </w:p>
          <w:p w14:paraId="1CA80659" w14:textId="05258B8B" w:rsidR="00E04080" w:rsidRPr="00E04080" w:rsidRDefault="00E04080" w:rsidP="00F22444">
            <w:pPr>
              <w:pStyle w:val="slovannadpisZsnH"/>
              <w:rPr>
                <w:szCs w:val="22"/>
                <w:lang w:eastAsia="en-US"/>
              </w:rPr>
            </w:pPr>
            <w:r w:rsidRPr="00E04080">
              <w:t>.............................................................</w:t>
            </w:r>
          </w:p>
        </w:tc>
      </w:tr>
      <w:tr w:rsidR="006266EC" w:rsidRPr="00A875AA" w14:paraId="5E6EDC80" w14:textId="77777777" w:rsidTr="00414565">
        <w:trPr>
          <w:trHeight w:val="220"/>
        </w:trPr>
        <w:tc>
          <w:tcPr>
            <w:tcW w:w="4536" w:type="dxa"/>
            <w:vAlign w:val="center"/>
          </w:tcPr>
          <w:p w14:paraId="368DCE08" w14:textId="59554709" w:rsidR="006266EC" w:rsidRPr="00A875AA" w:rsidRDefault="006266EC" w:rsidP="004145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427A696" w14:textId="77777777" w:rsidR="00F65E92" w:rsidRPr="00E04080" w:rsidRDefault="00F65E92" w:rsidP="00F65E92">
            <w:pPr>
              <w:jc w:val="center"/>
              <w:rPr>
                <w:rFonts w:cstheme="minorHAnsi"/>
                <w:sz w:val="22"/>
              </w:rPr>
            </w:pPr>
            <w:r w:rsidRPr="00E04080">
              <w:rPr>
                <w:rFonts w:cstheme="minorHAnsi"/>
                <w:sz w:val="22"/>
              </w:rPr>
              <w:t>meno a priezvisko</w:t>
            </w:r>
          </w:p>
          <w:p w14:paraId="002E850A" w14:textId="77777777" w:rsidR="00F65E92" w:rsidRPr="00E04080" w:rsidRDefault="00F65E92" w:rsidP="00F65E92">
            <w:pPr>
              <w:jc w:val="center"/>
              <w:rPr>
                <w:rFonts w:cstheme="minorHAnsi"/>
                <w:sz w:val="22"/>
              </w:rPr>
            </w:pPr>
            <w:r w:rsidRPr="00E04080">
              <w:rPr>
                <w:rFonts w:cstheme="minorHAnsi"/>
                <w:sz w:val="22"/>
              </w:rPr>
              <w:t>funkcia</w:t>
            </w:r>
          </w:p>
          <w:p w14:paraId="0D570531" w14:textId="13B27B1F" w:rsidR="006266EC" w:rsidRPr="000E64A1" w:rsidRDefault="00F65E92" w:rsidP="00F65E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080">
              <w:rPr>
                <w:rFonts w:cstheme="minorHAnsi"/>
                <w:b/>
                <w:sz w:val="22"/>
              </w:rPr>
              <w:t>Obchodné meno</w:t>
            </w:r>
            <w:r>
              <w:rPr>
                <w:rStyle w:val="Odkaznapoznmkupodiarou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  <w:bookmarkEnd w:id="0"/>
      <w:bookmarkEnd w:id="20"/>
    </w:tbl>
    <w:p w14:paraId="5A4C294A" w14:textId="77777777" w:rsidR="00203BAE" w:rsidRDefault="00203BAE" w:rsidP="00E04080"/>
    <w:sectPr w:rsidR="00203BAE" w:rsidSect="00F22444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EE61" w14:textId="77777777" w:rsidR="006266EC" w:rsidRDefault="006266EC" w:rsidP="006266EC">
      <w:r>
        <w:separator/>
      </w:r>
    </w:p>
  </w:endnote>
  <w:endnote w:type="continuationSeparator" w:id="0">
    <w:p w14:paraId="2530CB4C" w14:textId="77777777" w:rsidR="006266EC" w:rsidRDefault="006266EC" w:rsidP="006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314831"/>
      <w:docPartObj>
        <w:docPartGallery w:val="Page Numbers (Bottom of Page)"/>
        <w:docPartUnique/>
      </w:docPartObj>
    </w:sdtPr>
    <w:sdtEndPr/>
    <w:sdtContent>
      <w:p w14:paraId="06A491F7" w14:textId="1FF31D24" w:rsidR="009C376A" w:rsidRDefault="009C376A" w:rsidP="009C37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661C85">
          <w:fldChar w:fldCharType="begin"/>
        </w:r>
        <w:r w:rsidR="00661C85">
          <w:instrText xml:space="preserve"> NUMPAGES   \* MERGEFORMAT </w:instrText>
        </w:r>
        <w:r w:rsidR="00661C85">
          <w:fldChar w:fldCharType="separate"/>
        </w:r>
        <w:r>
          <w:rPr>
            <w:noProof/>
          </w:rPr>
          <w:t>9</w:t>
        </w:r>
        <w:r w:rsidR="00661C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A6CF" w14:textId="77777777" w:rsidR="006266EC" w:rsidRDefault="006266EC" w:rsidP="006266EC">
      <w:r>
        <w:separator/>
      </w:r>
    </w:p>
  </w:footnote>
  <w:footnote w:type="continuationSeparator" w:id="0">
    <w:p w14:paraId="25247DB5" w14:textId="77777777" w:rsidR="006266EC" w:rsidRDefault="006266EC" w:rsidP="006266EC">
      <w:r>
        <w:continuationSeparator/>
      </w:r>
    </w:p>
  </w:footnote>
  <w:footnote w:id="1">
    <w:p w14:paraId="3EC5E20A" w14:textId="77777777" w:rsidR="006266EC" w:rsidRDefault="006266EC" w:rsidP="006266EC">
      <w:pPr>
        <w:pStyle w:val="Textpoznmkypodiarou"/>
      </w:pPr>
      <w:r>
        <w:rPr>
          <w:rStyle w:val="Odkaznapoznmkupodiarou"/>
        </w:rPr>
        <w:footnoteRef/>
      </w:r>
      <w:r>
        <w:t xml:space="preserve"> M</w:t>
      </w:r>
      <w:r w:rsidRPr="000B3E83">
        <w:t>eno a priezvisko, adresa pobytu, dátum narodenia</w:t>
      </w:r>
    </w:p>
  </w:footnote>
  <w:footnote w:id="2">
    <w:p w14:paraId="412A075D" w14:textId="77777777" w:rsidR="00F65E92" w:rsidRDefault="00F65E92" w:rsidP="00F65E92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090A67">
        <w:t xml:space="preserve"> prípade skupiny dodávateľov </w:t>
      </w:r>
      <w:r w:rsidRPr="00090A67">
        <w:rPr>
          <w:u w:val="single"/>
        </w:rPr>
        <w:t>podpis každého člena skupiny</w:t>
      </w:r>
      <w:r w:rsidRPr="00090A67">
        <w:t xml:space="preserve"> dodávateľov alebo osoby oprávnenej konať za každého člena skupiny 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34B"/>
    <w:multiLevelType w:val="hybridMultilevel"/>
    <w:tmpl w:val="122C661A"/>
    <w:lvl w:ilvl="0" w:tplc="9154BA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34541"/>
    <w:multiLevelType w:val="hybridMultilevel"/>
    <w:tmpl w:val="05E21F18"/>
    <w:lvl w:ilvl="0" w:tplc="1CDECC42">
      <w:start w:val="1"/>
      <w:numFmt w:val="decimal"/>
      <w:lvlText w:val="%1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F69E5A">
      <w:start w:val="1"/>
      <w:numFmt w:val="lowerLetter"/>
      <w:lvlText w:val="%2"/>
      <w:lvlJc w:val="left"/>
      <w:pPr>
        <w:ind w:left="10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2AE700">
      <w:start w:val="1"/>
      <w:numFmt w:val="lowerRoman"/>
      <w:lvlText w:val="%3"/>
      <w:lvlJc w:val="left"/>
      <w:pPr>
        <w:ind w:left="17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A08F32">
      <w:start w:val="1"/>
      <w:numFmt w:val="decimal"/>
      <w:lvlText w:val="%4"/>
      <w:lvlJc w:val="left"/>
      <w:pPr>
        <w:ind w:left="24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FE08E0">
      <w:start w:val="1"/>
      <w:numFmt w:val="lowerLetter"/>
      <w:lvlText w:val="%5"/>
      <w:lvlJc w:val="left"/>
      <w:pPr>
        <w:ind w:left="32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D8E6ECA">
      <w:start w:val="1"/>
      <w:numFmt w:val="lowerRoman"/>
      <w:lvlText w:val="%6"/>
      <w:lvlJc w:val="left"/>
      <w:pPr>
        <w:ind w:left="39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A29E70">
      <w:start w:val="1"/>
      <w:numFmt w:val="decimal"/>
      <w:lvlText w:val="%7"/>
      <w:lvlJc w:val="left"/>
      <w:pPr>
        <w:ind w:left="4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046F4">
      <w:start w:val="1"/>
      <w:numFmt w:val="lowerLetter"/>
      <w:lvlText w:val="%8"/>
      <w:lvlJc w:val="left"/>
      <w:pPr>
        <w:ind w:left="53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F0EABF8">
      <w:start w:val="1"/>
      <w:numFmt w:val="lowerRoman"/>
      <w:lvlText w:val="%9"/>
      <w:lvlJc w:val="left"/>
      <w:pPr>
        <w:ind w:left="60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F3F2257"/>
    <w:multiLevelType w:val="hybridMultilevel"/>
    <w:tmpl w:val="E910A37E"/>
    <w:lvl w:ilvl="0" w:tplc="041B0013">
      <w:start w:val="1"/>
      <w:numFmt w:val="upperRoman"/>
      <w:lvlText w:val="%1."/>
      <w:lvlJc w:val="right"/>
      <w:pPr>
        <w:ind w:left="1296" w:hanging="360"/>
      </w:p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68C2D6B"/>
    <w:multiLevelType w:val="hybridMultilevel"/>
    <w:tmpl w:val="D5D6ED46"/>
    <w:lvl w:ilvl="0" w:tplc="041B0019">
      <w:start w:val="1"/>
      <w:numFmt w:val="lowerLetter"/>
      <w:lvlText w:val="%1."/>
      <w:lvlJc w:val="left"/>
      <w:pPr>
        <w:ind w:left="2016" w:hanging="360"/>
      </w:p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1AEA3A88"/>
    <w:multiLevelType w:val="multilevel"/>
    <w:tmpl w:val="84A67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B113D9"/>
    <w:multiLevelType w:val="hybridMultilevel"/>
    <w:tmpl w:val="122C661A"/>
    <w:lvl w:ilvl="0" w:tplc="9154BA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2750E7"/>
    <w:multiLevelType w:val="hybridMultilevel"/>
    <w:tmpl w:val="06B814D8"/>
    <w:lvl w:ilvl="0" w:tplc="041B001B">
      <w:start w:val="1"/>
      <w:numFmt w:val="lowerRoman"/>
      <w:lvlText w:val="%1."/>
      <w:lvlJc w:val="right"/>
      <w:pPr>
        <w:ind w:left="8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272A6">
      <w:start w:val="1"/>
      <w:numFmt w:val="lowerLetter"/>
      <w:lvlText w:val="%2)"/>
      <w:lvlJc w:val="left"/>
      <w:pPr>
        <w:ind w:left="1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DC5F04">
      <w:start w:val="1"/>
      <w:numFmt w:val="lowerRoman"/>
      <w:lvlText w:val="%3"/>
      <w:lvlJc w:val="left"/>
      <w:pPr>
        <w:ind w:left="1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4807042">
      <w:start w:val="1"/>
      <w:numFmt w:val="decimal"/>
      <w:lvlText w:val="%4"/>
      <w:lvlJc w:val="left"/>
      <w:pPr>
        <w:ind w:left="2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D2832AA">
      <w:start w:val="1"/>
      <w:numFmt w:val="lowerLetter"/>
      <w:lvlText w:val="%5"/>
      <w:lvlJc w:val="left"/>
      <w:pPr>
        <w:ind w:left="3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9A00EFC">
      <w:start w:val="1"/>
      <w:numFmt w:val="lowerRoman"/>
      <w:lvlText w:val="%6"/>
      <w:lvlJc w:val="left"/>
      <w:pPr>
        <w:ind w:left="38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FD86D98">
      <w:start w:val="1"/>
      <w:numFmt w:val="decimal"/>
      <w:lvlText w:val="%7"/>
      <w:lvlJc w:val="left"/>
      <w:pPr>
        <w:ind w:left="45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6828E46">
      <w:start w:val="1"/>
      <w:numFmt w:val="lowerLetter"/>
      <w:lvlText w:val="%8"/>
      <w:lvlJc w:val="left"/>
      <w:pPr>
        <w:ind w:left="52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4AB000">
      <w:start w:val="1"/>
      <w:numFmt w:val="lowerRoman"/>
      <w:lvlText w:val="%9"/>
      <w:lvlJc w:val="left"/>
      <w:pPr>
        <w:ind w:left="60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46BF4E65"/>
    <w:multiLevelType w:val="multilevel"/>
    <w:tmpl w:val="110A04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74482C"/>
    <w:multiLevelType w:val="hybridMultilevel"/>
    <w:tmpl w:val="D5D6ED46"/>
    <w:lvl w:ilvl="0" w:tplc="041B0019">
      <w:start w:val="1"/>
      <w:numFmt w:val="lowerLetter"/>
      <w:lvlText w:val="%1."/>
      <w:lvlJc w:val="left"/>
      <w:pPr>
        <w:ind w:left="2016" w:hanging="360"/>
      </w:p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560A0EF3"/>
    <w:multiLevelType w:val="hybridMultilevel"/>
    <w:tmpl w:val="05E21F18"/>
    <w:lvl w:ilvl="0" w:tplc="1CDECC42">
      <w:start w:val="1"/>
      <w:numFmt w:val="decimal"/>
      <w:lvlText w:val="%1."/>
      <w:lvlJc w:val="left"/>
      <w:pPr>
        <w:ind w:left="9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F69E5A">
      <w:start w:val="1"/>
      <w:numFmt w:val="lowerLetter"/>
      <w:lvlText w:val="%2"/>
      <w:lvlJc w:val="left"/>
      <w:pPr>
        <w:ind w:left="1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2AE700">
      <w:start w:val="1"/>
      <w:numFmt w:val="lowerRoman"/>
      <w:lvlText w:val="%3"/>
      <w:lvlJc w:val="left"/>
      <w:pPr>
        <w:ind w:left="2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A08F32">
      <w:start w:val="1"/>
      <w:numFmt w:val="decimal"/>
      <w:lvlText w:val="%4"/>
      <w:lvlJc w:val="left"/>
      <w:pPr>
        <w:ind w:left="2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FE08E0">
      <w:start w:val="1"/>
      <w:numFmt w:val="lowerLetter"/>
      <w:lvlText w:val="%5"/>
      <w:lvlJc w:val="left"/>
      <w:pPr>
        <w:ind w:left="3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D8E6ECA">
      <w:start w:val="1"/>
      <w:numFmt w:val="lowerRoman"/>
      <w:lvlText w:val="%6"/>
      <w:lvlJc w:val="left"/>
      <w:pPr>
        <w:ind w:left="42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A29E70">
      <w:start w:val="1"/>
      <w:numFmt w:val="decimal"/>
      <w:lvlText w:val="%7"/>
      <w:lvlJc w:val="left"/>
      <w:pPr>
        <w:ind w:left="49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046F4">
      <w:start w:val="1"/>
      <w:numFmt w:val="lowerLetter"/>
      <w:lvlText w:val="%8"/>
      <w:lvlJc w:val="left"/>
      <w:pPr>
        <w:ind w:left="56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F0EABF8">
      <w:start w:val="1"/>
      <w:numFmt w:val="lowerRoman"/>
      <w:lvlText w:val="%9"/>
      <w:lvlJc w:val="left"/>
      <w:pPr>
        <w:ind w:left="6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5F5C0DCA"/>
    <w:multiLevelType w:val="hybridMultilevel"/>
    <w:tmpl w:val="05E21F18"/>
    <w:lvl w:ilvl="0" w:tplc="1CDECC42">
      <w:start w:val="1"/>
      <w:numFmt w:val="decimal"/>
      <w:lvlText w:val="%1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F69E5A">
      <w:start w:val="1"/>
      <w:numFmt w:val="lowerLetter"/>
      <w:lvlText w:val="%2"/>
      <w:lvlJc w:val="left"/>
      <w:pPr>
        <w:ind w:left="10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2AE700">
      <w:start w:val="1"/>
      <w:numFmt w:val="lowerRoman"/>
      <w:lvlText w:val="%3"/>
      <w:lvlJc w:val="left"/>
      <w:pPr>
        <w:ind w:left="17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A08F32">
      <w:start w:val="1"/>
      <w:numFmt w:val="decimal"/>
      <w:lvlText w:val="%4"/>
      <w:lvlJc w:val="left"/>
      <w:pPr>
        <w:ind w:left="24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FE08E0">
      <w:start w:val="1"/>
      <w:numFmt w:val="lowerLetter"/>
      <w:lvlText w:val="%5"/>
      <w:lvlJc w:val="left"/>
      <w:pPr>
        <w:ind w:left="32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D8E6ECA">
      <w:start w:val="1"/>
      <w:numFmt w:val="lowerRoman"/>
      <w:lvlText w:val="%6"/>
      <w:lvlJc w:val="left"/>
      <w:pPr>
        <w:ind w:left="39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A29E70">
      <w:start w:val="1"/>
      <w:numFmt w:val="decimal"/>
      <w:lvlText w:val="%7"/>
      <w:lvlJc w:val="left"/>
      <w:pPr>
        <w:ind w:left="4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046F4">
      <w:start w:val="1"/>
      <w:numFmt w:val="lowerLetter"/>
      <w:lvlText w:val="%8"/>
      <w:lvlJc w:val="left"/>
      <w:pPr>
        <w:ind w:left="53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F0EABF8">
      <w:start w:val="1"/>
      <w:numFmt w:val="lowerRoman"/>
      <w:lvlText w:val="%9"/>
      <w:lvlJc w:val="left"/>
      <w:pPr>
        <w:ind w:left="60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60CD67B6"/>
    <w:multiLevelType w:val="hybridMultilevel"/>
    <w:tmpl w:val="122C661A"/>
    <w:lvl w:ilvl="0" w:tplc="9154BA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D2F2D"/>
    <w:multiLevelType w:val="hybridMultilevel"/>
    <w:tmpl w:val="3EEEB1DC"/>
    <w:lvl w:ilvl="0" w:tplc="67E6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9616C"/>
    <w:multiLevelType w:val="hybridMultilevel"/>
    <w:tmpl w:val="05E21F18"/>
    <w:lvl w:ilvl="0" w:tplc="1CDECC42">
      <w:start w:val="1"/>
      <w:numFmt w:val="decimal"/>
      <w:lvlText w:val="%1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F69E5A">
      <w:start w:val="1"/>
      <w:numFmt w:val="lowerLetter"/>
      <w:lvlText w:val="%2"/>
      <w:lvlJc w:val="left"/>
      <w:pPr>
        <w:ind w:left="10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2AE700">
      <w:start w:val="1"/>
      <w:numFmt w:val="lowerRoman"/>
      <w:lvlText w:val="%3"/>
      <w:lvlJc w:val="left"/>
      <w:pPr>
        <w:ind w:left="17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A08F32">
      <w:start w:val="1"/>
      <w:numFmt w:val="decimal"/>
      <w:lvlText w:val="%4"/>
      <w:lvlJc w:val="left"/>
      <w:pPr>
        <w:ind w:left="24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FE08E0">
      <w:start w:val="1"/>
      <w:numFmt w:val="lowerLetter"/>
      <w:lvlText w:val="%5"/>
      <w:lvlJc w:val="left"/>
      <w:pPr>
        <w:ind w:left="32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D8E6ECA">
      <w:start w:val="1"/>
      <w:numFmt w:val="lowerRoman"/>
      <w:lvlText w:val="%6"/>
      <w:lvlJc w:val="left"/>
      <w:pPr>
        <w:ind w:left="39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A29E70">
      <w:start w:val="1"/>
      <w:numFmt w:val="decimal"/>
      <w:lvlText w:val="%7"/>
      <w:lvlJc w:val="left"/>
      <w:pPr>
        <w:ind w:left="4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046F4">
      <w:start w:val="1"/>
      <w:numFmt w:val="lowerLetter"/>
      <w:lvlText w:val="%8"/>
      <w:lvlJc w:val="left"/>
      <w:pPr>
        <w:ind w:left="53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F0EABF8">
      <w:start w:val="1"/>
      <w:numFmt w:val="lowerRoman"/>
      <w:lvlText w:val="%9"/>
      <w:lvlJc w:val="left"/>
      <w:pPr>
        <w:ind w:left="60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6E92336E"/>
    <w:multiLevelType w:val="hybridMultilevel"/>
    <w:tmpl w:val="600E5B98"/>
    <w:lvl w:ilvl="0" w:tplc="8F566F72">
      <w:start w:val="1"/>
      <w:numFmt w:val="decimal"/>
      <w:lvlText w:val="%1."/>
      <w:lvlJc w:val="left"/>
      <w:pPr>
        <w:ind w:left="1243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CC2BA6"/>
    <w:multiLevelType w:val="hybridMultilevel"/>
    <w:tmpl w:val="05E21F18"/>
    <w:lvl w:ilvl="0" w:tplc="1CDECC42">
      <w:start w:val="1"/>
      <w:numFmt w:val="decimal"/>
      <w:lvlText w:val="%1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F69E5A">
      <w:start w:val="1"/>
      <w:numFmt w:val="lowerLetter"/>
      <w:lvlText w:val="%2"/>
      <w:lvlJc w:val="left"/>
      <w:pPr>
        <w:ind w:left="10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2AE700">
      <w:start w:val="1"/>
      <w:numFmt w:val="lowerRoman"/>
      <w:lvlText w:val="%3"/>
      <w:lvlJc w:val="left"/>
      <w:pPr>
        <w:ind w:left="17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A08F32">
      <w:start w:val="1"/>
      <w:numFmt w:val="decimal"/>
      <w:lvlText w:val="%4"/>
      <w:lvlJc w:val="left"/>
      <w:pPr>
        <w:ind w:left="24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FE08E0">
      <w:start w:val="1"/>
      <w:numFmt w:val="lowerLetter"/>
      <w:lvlText w:val="%5"/>
      <w:lvlJc w:val="left"/>
      <w:pPr>
        <w:ind w:left="32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D8E6ECA">
      <w:start w:val="1"/>
      <w:numFmt w:val="lowerRoman"/>
      <w:lvlText w:val="%6"/>
      <w:lvlJc w:val="left"/>
      <w:pPr>
        <w:ind w:left="39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A29E70">
      <w:start w:val="1"/>
      <w:numFmt w:val="decimal"/>
      <w:lvlText w:val="%7"/>
      <w:lvlJc w:val="left"/>
      <w:pPr>
        <w:ind w:left="4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046F4">
      <w:start w:val="1"/>
      <w:numFmt w:val="lowerLetter"/>
      <w:lvlText w:val="%8"/>
      <w:lvlJc w:val="left"/>
      <w:pPr>
        <w:ind w:left="53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F0EABF8">
      <w:start w:val="1"/>
      <w:numFmt w:val="lowerRoman"/>
      <w:lvlText w:val="%9"/>
      <w:lvlJc w:val="left"/>
      <w:pPr>
        <w:ind w:left="60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 w15:restartNumberingAfterBreak="0">
    <w:nsid w:val="75841288"/>
    <w:multiLevelType w:val="hybridMultilevel"/>
    <w:tmpl w:val="05E21F18"/>
    <w:lvl w:ilvl="0" w:tplc="1CDECC42">
      <w:start w:val="1"/>
      <w:numFmt w:val="decimal"/>
      <w:lvlText w:val="%1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F69E5A">
      <w:start w:val="1"/>
      <w:numFmt w:val="lowerLetter"/>
      <w:lvlText w:val="%2"/>
      <w:lvlJc w:val="left"/>
      <w:pPr>
        <w:ind w:left="10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2AE700">
      <w:start w:val="1"/>
      <w:numFmt w:val="lowerRoman"/>
      <w:lvlText w:val="%3"/>
      <w:lvlJc w:val="left"/>
      <w:pPr>
        <w:ind w:left="17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A08F32">
      <w:start w:val="1"/>
      <w:numFmt w:val="decimal"/>
      <w:lvlText w:val="%4"/>
      <w:lvlJc w:val="left"/>
      <w:pPr>
        <w:ind w:left="24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FE08E0">
      <w:start w:val="1"/>
      <w:numFmt w:val="lowerLetter"/>
      <w:lvlText w:val="%5"/>
      <w:lvlJc w:val="left"/>
      <w:pPr>
        <w:ind w:left="32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D8E6ECA">
      <w:start w:val="1"/>
      <w:numFmt w:val="lowerRoman"/>
      <w:lvlText w:val="%6"/>
      <w:lvlJc w:val="left"/>
      <w:pPr>
        <w:ind w:left="39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7A29E70">
      <w:start w:val="1"/>
      <w:numFmt w:val="decimal"/>
      <w:lvlText w:val="%7"/>
      <w:lvlJc w:val="left"/>
      <w:pPr>
        <w:ind w:left="4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74046F4">
      <w:start w:val="1"/>
      <w:numFmt w:val="lowerLetter"/>
      <w:lvlText w:val="%8"/>
      <w:lvlJc w:val="left"/>
      <w:pPr>
        <w:ind w:left="53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F0EABF8">
      <w:start w:val="1"/>
      <w:numFmt w:val="lowerRoman"/>
      <w:lvlText w:val="%9"/>
      <w:lvlJc w:val="left"/>
      <w:pPr>
        <w:ind w:left="60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C"/>
    <w:rsid w:val="00203BAE"/>
    <w:rsid w:val="00294FFB"/>
    <w:rsid w:val="00306EB4"/>
    <w:rsid w:val="0041081D"/>
    <w:rsid w:val="004175E0"/>
    <w:rsid w:val="004B33C9"/>
    <w:rsid w:val="004E3722"/>
    <w:rsid w:val="00503B68"/>
    <w:rsid w:val="00565FA3"/>
    <w:rsid w:val="005C0CF7"/>
    <w:rsid w:val="006266EC"/>
    <w:rsid w:val="00661C85"/>
    <w:rsid w:val="007D4170"/>
    <w:rsid w:val="007D7B0C"/>
    <w:rsid w:val="009C376A"/>
    <w:rsid w:val="009D1DE2"/>
    <w:rsid w:val="009D4881"/>
    <w:rsid w:val="00AB3F31"/>
    <w:rsid w:val="00AD3464"/>
    <w:rsid w:val="00BC4423"/>
    <w:rsid w:val="00D01BF6"/>
    <w:rsid w:val="00DF6B60"/>
    <w:rsid w:val="00E04080"/>
    <w:rsid w:val="00E77EE5"/>
    <w:rsid w:val="00F22444"/>
    <w:rsid w:val="00F330B9"/>
    <w:rsid w:val="00F62742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EC6E"/>
  <w15:chartTrackingRefBased/>
  <w15:docId w15:val="{6BFB5FFF-7142-471E-B361-AF22450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Text ZsNH"/>
    <w:next w:val="slovannadpisZsnH"/>
    <w:qFormat/>
    <w:rsid w:val="006266EC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qFormat/>
    <w:rsid w:val="006266EC"/>
    <w:pPr>
      <w:numPr>
        <w:numId w:val="1"/>
      </w:numPr>
      <w:spacing w:before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6266EC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6266EC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6266E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266E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266E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266E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266E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266E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66EC"/>
    <w:rPr>
      <w:rFonts w:ascii="Arial" w:hAnsi="Arial"/>
      <w:b/>
      <w:sz w:val="28"/>
    </w:rPr>
  </w:style>
  <w:style w:type="character" w:customStyle="1" w:styleId="Nadpis2Char">
    <w:name w:val="Nadpis 2 Char"/>
    <w:basedOn w:val="Predvolenpsmoodseku"/>
    <w:link w:val="Nadpis2"/>
    <w:rsid w:val="006266EC"/>
    <w:rPr>
      <w:rFonts w:ascii="Arial" w:hAnsi="Arial"/>
      <w:b/>
      <w:sz w:val="24"/>
    </w:rPr>
  </w:style>
  <w:style w:type="character" w:customStyle="1" w:styleId="Nadpis3Char">
    <w:name w:val="Nadpis 3 Char"/>
    <w:basedOn w:val="Predvolenpsmoodseku"/>
    <w:link w:val="Nadpis3"/>
    <w:rsid w:val="006266EC"/>
    <w:rPr>
      <w:rFonts w:ascii="Arial" w:hAnsi="Arial"/>
      <w:b/>
      <w:sz w:val="20"/>
    </w:rPr>
  </w:style>
  <w:style w:type="character" w:customStyle="1" w:styleId="Nadpis4Char">
    <w:name w:val="Nadpis 4 Char"/>
    <w:basedOn w:val="Predvolenpsmoodseku"/>
    <w:link w:val="Nadpis4"/>
    <w:rsid w:val="006266E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Predvolenpsmoodseku"/>
    <w:link w:val="Nadpis5"/>
    <w:semiHidden/>
    <w:rsid w:val="006266E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Predvolenpsmoodseku"/>
    <w:link w:val="Nadpis6"/>
    <w:semiHidden/>
    <w:rsid w:val="006266E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semiHidden/>
    <w:rsid w:val="006266E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Predvolenpsmoodseku"/>
    <w:link w:val="Nadpis8"/>
    <w:semiHidden/>
    <w:rsid w:val="006266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626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lovannadpisZsnH">
    <w:name w:val="Číslovaný nadpis ZsnH"/>
    <w:basedOn w:val="Pokraovaniezoznamu"/>
    <w:autoRedefine/>
    <w:qFormat/>
    <w:rsid w:val="00F22444"/>
    <w:pPr>
      <w:autoSpaceDE w:val="0"/>
      <w:autoSpaceDN w:val="0"/>
      <w:adjustRightInd w:val="0"/>
      <w:spacing w:before="200" w:after="200"/>
      <w:ind w:left="0" w:right="-284" w:firstLine="432"/>
      <w:contextualSpacing w:val="0"/>
      <w:jc w:val="left"/>
    </w:pPr>
    <w:rPr>
      <w:rFonts w:eastAsia="Times New Roman" w:cs="Arial"/>
      <w:b/>
      <w:bCs/>
      <w:sz w:val="22"/>
      <w:szCs w:val="2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266E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6266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266E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66EC"/>
    <w:rPr>
      <w:rFonts w:ascii="Arial" w:hAnsi="Arial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266EC"/>
    <w:rPr>
      <w:rFonts w:ascii="Arial" w:hAnsi="Arial"/>
      <w:sz w:val="20"/>
    </w:rPr>
  </w:style>
  <w:style w:type="table" w:customStyle="1" w:styleId="TableGrid">
    <w:name w:val="TableGrid"/>
    <w:rsid w:val="006266EC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razn">
    <w:name w:val="Strong"/>
    <w:basedOn w:val="Zvraznenie"/>
    <w:uiPriority w:val="22"/>
    <w:qFormat/>
    <w:rsid w:val="006266EC"/>
    <w:rPr>
      <w:rFonts w:ascii="Arial" w:hAnsi="Arial"/>
      <w:b w:val="0"/>
      <w:bCs w:val="0"/>
      <w:i w:val="0"/>
      <w:iCs w:val="0"/>
      <w:sz w:val="22"/>
    </w:rPr>
  </w:style>
  <w:style w:type="paragraph" w:styleId="Bezriadkovania">
    <w:name w:val="No Spacing"/>
    <w:uiPriority w:val="1"/>
    <w:qFormat/>
    <w:rsid w:val="006266EC"/>
    <w:pPr>
      <w:spacing w:after="0" w:line="240" w:lineRule="auto"/>
      <w:jc w:val="both"/>
    </w:pPr>
    <w:rPr>
      <w:rFonts w:ascii="Arial" w:hAnsi="Arial"/>
      <w:sz w:val="20"/>
    </w:rPr>
  </w:style>
  <w:style w:type="paragraph" w:styleId="Textpoznmkypodiarou">
    <w:name w:val="footnote text"/>
    <w:basedOn w:val="Normlny"/>
    <w:link w:val="TextpoznmkypodiarouChar"/>
    <w:rsid w:val="006266EC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266EC"/>
    <w:rPr>
      <w:rFonts w:ascii="Arial" w:hAnsi="Arial"/>
      <w:sz w:val="20"/>
      <w:szCs w:val="20"/>
    </w:rPr>
  </w:style>
  <w:style w:type="character" w:styleId="Odkaznapoznmkupodiarou">
    <w:name w:val="footnote reference"/>
    <w:basedOn w:val="Predvolenpsmoodseku"/>
    <w:rsid w:val="006266EC"/>
    <w:rPr>
      <w:vertAlign w:val="superscript"/>
    </w:rPr>
  </w:style>
  <w:style w:type="paragraph" w:styleId="Pokraovaniezoznamu">
    <w:name w:val="List Continue"/>
    <w:basedOn w:val="Normlny"/>
    <w:uiPriority w:val="99"/>
    <w:semiHidden/>
    <w:unhideWhenUsed/>
    <w:rsid w:val="006266EC"/>
    <w:pPr>
      <w:spacing w:after="120"/>
      <w:ind w:left="283"/>
      <w:contextualSpacing/>
    </w:pPr>
  </w:style>
  <w:style w:type="character" w:styleId="Zvraznenie">
    <w:name w:val="Emphasis"/>
    <w:basedOn w:val="Predvolenpsmoodseku"/>
    <w:uiPriority w:val="20"/>
    <w:qFormat/>
    <w:rsid w:val="006266E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66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6E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3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376A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9C3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76A"/>
    <w:rPr>
      <w:rFonts w:ascii="Arial" w:hAnsi="Arial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41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4170"/>
    <w:rPr>
      <w:rFonts w:ascii="Arial" w:hAnsi="Arial"/>
      <w:b/>
      <w:bCs/>
      <w:sz w:val="20"/>
      <w:szCs w:val="20"/>
    </w:rPr>
  </w:style>
  <w:style w:type="character" w:customStyle="1" w:styleId="ui-provider">
    <w:name w:val="ui-provider"/>
    <w:basedOn w:val="Predvolenpsmoodseku"/>
    <w:rsid w:val="004B33C9"/>
    <w:rPr>
      <w:rFonts w:cs="Times New Roman"/>
    </w:rPr>
  </w:style>
  <w:style w:type="paragraph" w:styleId="Zarkazkladnhotextu2">
    <w:name w:val="Body Text Indent 2"/>
    <w:basedOn w:val="Normlny"/>
    <w:link w:val="Zarkazkladnhotextu2Char"/>
    <w:rsid w:val="00565FA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65FA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Vengrinová Zuzana</dc:creator>
  <cp:keywords/>
  <dc:description/>
  <cp:lastModifiedBy>Vengrinová Zuzana</cp:lastModifiedBy>
  <cp:revision>17</cp:revision>
  <dcterms:created xsi:type="dcterms:W3CDTF">2023-02-27T15:53:00Z</dcterms:created>
  <dcterms:modified xsi:type="dcterms:W3CDTF">2023-02-28T12:06:00Z</dcterms:modified>
</cp:coreProperties>
</file>